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D47189" w14:textId="09875F1A" w:rsidR="009B462A" w:rsidRPr="00BD3A84" w:rsidRDefault="009B462A" w:rsidP="009B462A">
      <w:pPr>
        <w:pStyle w:val="Heading1"/>
        <w:jc w:val="center"/>
        <w:rPr>
          <w:sz w:val="52"/>
          <w:szCs w:val="52"/>
        </w:rPr>
      </w:pPr>
      <w:r w:rsidRPr="00BD3A84">
        <w:rPr>
          <w:sz w:val="52"/>
          <w:szCs w:val="52"/>
        </w:rPr>
        <w:t xml:space="preserve">Assignment Step </w:t>
      </w:r>
      <w:r>
        <w:rPr>
          <w:sz w:val="52"/>
          <w:szCs w:val="52"/>
        </w:rPr>
        <w:t>6</w:t>
      </w:r>
    </w:p>
    <w:p w14:paraId="7314811D" w14:textId="77777777" w:rsidR="009B462A" w:rsidRDefault="009B462A" w:rsidP="009B462A"/>
    <w:p w14:paraId="74AA288C" w14:textId="1DC36B1C" w:rsidR="009B462A" w:rsidRPr="009252E8" w:rsidRDefault="009B462A" w:rsidP="009B462A">
      <w:pPr>
        <w:rPr>
          <w:rFonts w:cstheme="minorHAnsi"/>
          <w:b/>
          <w:bCs/>
          <w:sz w:val="24"/>
          <w:szCs w:val="24"/>
        </w:rPr>
      </w:pPr>
      <w:r w:rsidRPr="009252E8">
        <w:rPr>
          <w:rFonts w:cstheme="minorHAnsi"/>
          <w:b/>
          <w:bCs/>
          <w:sz w:val="24"/>
          <w:szCs w:val="24"/>
        </w:rPr>
        <w:t>Step 6: Key Concepts and Questions from Study Guide Chapter 4</w:t>
      </w:r>
    </w:p>
    <w:p w14:paraId="11C25A76" w14:textId="2122E8EC" w:rsidR="009B462A" w:rsidRPr="009252E8" w:rsidRDefault="00893FAE" w:rsidP="009B462A">
      <w:pPr>
        <w:rPr>
          <w:rFonts w:cstheme="minorHAnsi"/>
          <w:sz w:val="24"/>
          <w:szCs w:val="24"/>
        </w:rPr>
      </w:pPr>
      <w:r w:rsidRPr="009252E8">
        <w:rPr>
          <w:rFonts w:cstheme="minorHAnsi"/>
          <w:sz w:val="24"/>
          <w:szCs w:val="24"/>
        </w:rPr>
        <w:t xml:space="preserve">As </w:t>
      </w:r>
      <w:r w:rsidR="009E5527" w:rsidRPr="009252E8">
        <w:rPr>
          <w:rFonts w:cstheme="minorHAnsi"/>
          <w:sz w:val="24"/>
          <w:szCs w:val="24"/>
        </w:rPr>
        <w:t>I was reading through Chapter 4</w:t>
      </w:r>
      <w:r w:rsidR="001C2305" w:rsidRPr="009252E8">
        <w:rPr>
          <w:rFonts w:cstheme="minorHAnsi"/>
          <w:sz w:val="24"/>
          <w:szCs w:val="24"/>
        </w:rPr>
        <w:t>,</w:t>
      </w:r>
      <w:r w:rsidR="009E5527" w:rsidRPr="009252E8">
        <w:rPr>
          <w:rFonts w:cstheme="minorHAnsi"/>
          <w:sz w:val="24"/>
          <w:szCs w:val="24"/>
        </w:rPr>
        <w:t xml:space="preserve"> I noted down the </w:t>
      </w:r>
      <w:r w:rsidR="000F1370" w:rsidRPr="009252E8">
        <w:rPr>
          <w:rFonts w:cstheme="minorHAnsi"/>
          <w:sz w:val="24"/>
          <w:szCs w:val="24"/>
        </w:rPr>
        <w:t>concepts which I thought to be key and some questions which I would like to investigate further throughout this unit.</w:t>
      </w:r>
    </w:p>
    <w:p w14:paraId="66D59AA3" w14:textId="77777777" w:rsidR="009B462A" w:rsidRPr="009252E8" w:rsidRDefault="009B462A" w:rsidP="009B462A">
      <w:pPr>
        <w:rPr>
          <w:rFonts w:cstheme="minorHAnsi"/>
          <w:sz w:val="24"/>
          <w:szCs w:val="24"/>
        </w:rPr>
      </w:pPr>
    </w:p>
    <w:p w14:paraId="6815165D" w14:textId="0E43B1FA" w:rsidR="009B462A" w:rsidRPr="009252E8" w:rsidRDefault="009B462A" w:rsidP="009B462A">
      <w:pPr>
        <w:rPr>
          <w:rFonts w:cstheme="minorHAnsi"/>
          <w:b/>
          <w:sz w:val="24"/>
          <w:szCs w:val="24"/>
        </w:rPr>
      </w:pPr>
      <w:r w:rsidRPr="009252E8">
        <w:rPr>
          <w:rFonts w:cstheme="minorHAnsi"/>
          <w:b/>
          <w:sz w:val="24"/>
          <w:szCs w:val="24"/>
        </w:rPr>
        <w:t>Key Concepts and Questions: Chapter 4 of the Study Guide</w:t>
      </w:r>
    </w:p>
    <w:p w14:paraId="0C07E227" w14:textId="69320FA8" w:rsidR="009B462A" w:rsidRPr="009252E8" w:rsidRDefault="009B462A" w:rsidP="009B462A">
      <w:pPr>
        <w:rPr>
          <w:rFonts w:cstheme="minorHAnsi"/>
          <w:sz w:val="24"/>
          <w:szCs w:val="24"/>
          <w:u w:val="single"/>
        </w:rPr>
      </w:pPr>
      <w:r w:rsidRPr="009252E8">
        <w:rPr>
          <w:rFonts w:cstheme="minorHAnsi"/>
          <w:sz w:val="24"/>
          <w:szCs w:val="24"/>
          <w:u w:val="single"/>
        </w:rPr>
        <w:t>Chapter 4 Key Concepts:</w:t>
      </w:r>
    </w:p>
    <w:p w14:paraId="7E2E2973" w14:textId="62D88BD4" w:rsidR="002B0B50" w:rsidRPr="009252E8" w:rsidRDefault="00615E5B" w:rsidP="009B462A">
      <w:pPr>
        <w:rPr>
          <w:rFonts w:cstheme="minorHAnsi"/>
          <w:sz w:val="24"/>
          <w:szCs w:val="24"/>
        </w:rPr>
      </w:pPr>
      <w:r w:rsidRPr="009252E8">
        <w:rPr>
          <w:rFonts w:cstheme="minorHAnsi"/>
          <w:sz w:val="24"/>
          <w:szCs w:val="24"/>
        </w:rPr>
        <w:t xml:space="preserve">As I was reading through chapter 4 of the study </w:t>
      </w:r>
      <w:r w:rsidR="002B0B50" w:rsidRPr="009252E8">
        <w:rPr>
          <w:rFonts w:cstheme="minorHAnsi"/>
          <w:sz w:val="24"/>
          <w:szCs w:val="24"/>
        </w:rPr>
        <w:t>guide,</w:t>
      </w:r>
      <w:r w:rsidRPr="009252E8">
        <w:rPr>
          <w:rFonts w:cstheme="minorHAnsi"/>
          <w:sz w:val="24"/>
          <w:szCs w:val="24"/>
        </w:rPr>
        <w:t xml:space="preserve"> </w:t>
      </w:r>
      <w:r w:rsidR="00FF32D2" w:rsidRPr="009252E8">
        <w:rPr>
          <w:rFonts w:cstheme="minorHAnsi"/>
          <w:sz w:val="24"/>
          <w:szCs w:val="24"/>
        </w:rPr>
        <w:t xml:space="preserve">I noted down the </w:t>
      </w:r>
      <w:r w:rsidR="00B05C4D" w:rsidRPr="009252E8">
        <w:rPr>
          <w:rFonts w:cstheme="minorHAnsi"/>
          <w:sz w:val="24"/>
          <w:szCs w:val="24"/>
        </w:rPr>
        <w:t>key concepts</w:t>
      </w:r>
      <w:r w:rsidR="00CB6C1A" w:rsidRPr="009252E8">
        <w:rPr>
          <w:rFonts w:cstheme="minorHAnsi"/>
          <w:sz w:val="24"/>
          <w:szCs w:val="24"/>
        </w:rPr>
        <w:t xml:space="preserve"> </w:t>
      </w:r>
      <w:r w:rsidR="00287C53" w:rsidRPr="009252E8">
        <w:rPr>
          <w:rFonts w:cstheme="minorHAnsi"/>
          <w:sz w:val="24"/>
          <w:szCs w:val="24"/>
        </w:rPr>
        <w:t xml:space="preserve">which </w:t>
      </w:r>
      <w:r w:rsidR="002B0B50" w:rsidRPr="009252E8">
        <w:rPr>
          <w:rFonts w:cstheme="minorHAnsi"/>
          <w:sz w:val="24"/>
          <w:szCs w:val="24"/>
        </w:rPr>
        <w:t xml:space="preserve">I found quite interesting and important within this unit and life in general. </w:t>
      </w:r>
    </w:p>
    <w:p w14:paraId="6A252CE0" w14:textId="3810A47F" w:rsidR="002B5AEC" w:rsidRPr="009252E8" w:rsidRDefault="002B5AEC" w:rsidP="009B462A">
      <w:pPr>
        <w:rPr>
          <w:rFonts w:cstheme="minorHAnsi"/>
          <w:sz w:val="24"/>
          <w:szCs w:val="24"/>
        </w:rPr>
      </w:pPr>
      <w:r w:rsidRPr="009252E8">
        <w:rPr>
          <w:rFonts w:cstheme="minorHAnsi"/>
          <w:sz w:val="24"/>
          <w:szCs w:val="24"/>
        </w:rPr>
        <w:t xml:space="preserve">My first key concept which I thought was a fundamental as an overarching component is that financial activities are interactions held between capital markets, </w:t>
      </w:r>
      <w:r w:rsidR="00E260AE" w:rsidRPr="009252E8">
        <w:rPr>
          <w:rFonts w:cstheme="minorHAnsi"/>
          <w:sz w:val="24"/>
          <w:szCs w:val="24"/>
        </w:rPr>
        <w:t>equity, and debt investors within a firm. This is essential as without any of these there would not be a capital market and the firm would not be making as much income.</w:t>
      </w:r>
    </w:p>
    <w:p w14:paraId="6FBE8005" w14:textId="05DAB26E" w:rsidR="006925C6" w:rsidRPr="009252E8" w:rsidRDefault="002B0B50" w:rsidP="009B462A">
      <w:pPr>
        <w:rPr>
          <w:rFonts w:cstheme="minorHAnsi"/>
          <w:sz w:val="24"/>
          <w:szCs w:val="24"/>
        </w:rPr>
      </w:pPr>
      <w:r w:rsidRPr="009252E8">
        <w:rPr>
          <w:rFonts w:cstheme="minorHAnsi"/>
          <w:sz w:val="24"/>
          <w:szCs w:val="24"/>
        </w:rPr>
        <w:t xml:space="preserve">I learnt that </w:t>
      </w:r>
      <w:r w:rsidR="00E260AE" w:rsidRPr="009252E8">
        <w:rPr>
          <w:rFonts w:cstheme="minorHAnsi"/>
          <w:sz w:val="24"/>
          <w:szCs w:val="24"/>
        </w:rPr>
        <w:t>to</w:t>
      </w:r>
      <w:r w:rsidR="006925C6" w:rsidRPr="009252E8">
        <w:rPr>
          <w:rFonts w:cstheme="minorHAnsi"/>
          <w:sz w:val="24"/>
          <w:szCs w:val="24"/>
        </w:rPr>
        <w:t xml:space="preserve"> efficiently identify key accounting drivers of economic profit and cash flow are through the process of restating the financials statements of the firm. </w:t>
      </w:r>
      <w:r w:rsidR="003C5D73" w:rsidRPr="009252E8">
        <w:rPr>
          <w:rFonts w:cstheme="minorHAnsi"/>
          <w:sz w:val="24"/>
          <w:szCs w:val="24"/>
        </w:rPr>
        <w:t xml:space="preserve">To ensure that it is accurate we need to ensure that all the earnings are held within the financial statements that are being restated and that </w:t>
      </w:r>
      <w:r w:rsidR="00391274" w:rsidRPr="009252E8">
        <w:rPr>
          <w:rFonts w:cstheme="minorHAnsi"/>
          <w:sz w:val="24"/>
          <w:szCs w:val="24"/>
        </w:rPr>
        <w:t>it is easily identifiable the separation between operating and financial activities within the firm and their financial statements. I found this concept quite intriguing as I would not have even thought about drivers of economic profit as such other than making an actual profit for the business based on the income less the expenses.</w:t>
      </w:r>
    </w:p>
    <w:p w14:paraId="0A9239F6" w14:textId="31DD037C" w:rsidR="00B30AA7" w:rsidRPr="009252E8" w:rsidRDefault="00391274" w:rsidP="009B462A">
      <w:pPr>
        <w:rPr>
          <w:rFonts w:cstheme="minorHAnsi"/>
          <w:sz w:val="24"/>
          <w:szCs w:val="24"/>
        </w:rPr>
      </w:pPr>
      <w:r w:rsidRPr="009252E8">
        <w:rPr>
          <w:rFonts w:cstheme="minorHAnsi"/>
          <w:sz w:val="24"/>
          <w:szCs w:val="24"/>
        </w:rPr>
        <w:t xml:space="preserve">Furthermore, another concept is Abnormal Earnings (AE). I learnt that this is an accounting measure which adds </w:t>
      </w:r>
      <w:r w:rsidR="000115E0" w:rsidRPr="009252E8">
        <w:rPr>
          <w:rFonts w:cstheme="minorHAnsi"/>
          <w:sz w:val="24"/>
          <w:szCs w:val="24"/>
        </w:rPr>
        <w:t xml:space="preserve">value to equity investors. Also, they are driven by the return on equity (ROE), cost of equity capital (Pe) and the book value of ordinary shareholders’ equity (BV). I think I have heard of abnormal earnings in a previous unit potentially but do not remember anything about it if we did </w:t>
      </w:r>
      <w:r w:rsidR="0069309E" w:rsidRPr="009252E8">
        <w:rPr>
          <w:rFonts w:cstheme="minorHAnsi"/>
          <w:sz w:val="24"/>
          <w:szCs w:val="24"/>
        </w:rPr>
        <w:t>briefly</w:t>
      </w:r>
      <w:r w:rsidR="000115E0" w:rsidRPr="009252E8">
        <w:rPr>
          <w:rFonts w:cstheme="minorHAnsi"/>
          <w:sz w:val="24"/>
          <w:szCs w:val="24"/>
        </w:rPr>
        <w:t xml:space="preserve"> touch on the subject. I feel like this Abnormal Earnings is a lot bigger as to what it involves and </w:t>
      </w:r>
      <w:r w:rsidR="00356A27" w:rsidRPr="009252E8">
        <w:rPr>
          <w:rFonts w:cstheme="minorHAnsi"/>
          <w:sz w:val="24"/>
          <w:szCs w:val="24"/>
        </w:rPr>
        <w:t>does not involve than what I think.</w:t>
      </w:r>
      <w:r w:rsidR="00B30AA7" w:rsidRPr="009252E8">
        <w:rPr>
          <w:rFonts w:cstheme="minorHAnsi"/>
          <w:sz w:val="24"/>
          <w:szCs w:val="24"/>
        </w:rPr>
        <w:t xml:space="preserve"> As I continued reading through the </w:t>
      </w:r>
      <w:r w:rsidR="00282459" w:rsidRPr="009252E8">
        <w:rPr>
          <w:rFonts w:cstheme="minorHAnsi"/>
          <w:sz w:val="24"/>
          <w:szCs w:val="24"/>
        </w:rPr>
        <w:t>chapter,</w:t>
      </w:r>
      <w:r w:rsidR="00B30AA7" w:rsidRPr="009252E8">
        <w:rPr>
          <w:rFonts w:cstheme="minorHAnsi"/>
          <w:sz w:val="24"/>
          <w:szCs w:val="24"/>
        </w:rPr>
        <w:t xml:space="preserve"> </w:t>
      </w:r>
      <w:r w:rsidR="00152589" w:rsidRPr="009252E8">
        <w:rPr>
          <w:rFonts w:cstheme="minorHAnsi"/>
          <w:sz w:val="24"/>
          <w:szCs w:val="24"/>
        </w:rPr>
        <w:t xml:space="preserve">I learnt that return of equity is broken down into 3 different sections. These sections </w:t>
      </w:r>
      <w:r w:rsidR="00282459" w:rsidRPr="009252E8">
        <w:rPr>
          <w:rFonts w:cstheme="minorHAnsi"/>
          <w:sz w:val="24"/>
          <w:szCs w:val="24"/>
        </w:rPr>
        <w:t>are</w:t>
      </w:r>
      <w:r w:rsidR="00152589" w:rsidRPr="009252E8">
        <w:rPr>
          <w:rFonts w:cstheme="minorHAnsi"/>
          <w:sz w:val="24"/>
          <w:szCs w:val="24"/>
        </w:rPr>
        <w:t xml:space="preserve"> leverage, </w:t>
      </w:r>
      <w:r w:rsidR="003C24DB" w:rsidRPr="009252E8">
        <w:rPr>
          <w:rFonts w:cstheme="minorHAnsi"/>
          <w:sz w:val="24"/>
          <w:szCs w:val="24"/>
        </w:rPr>
        <w:t>profitability,</w:t>
      </w:r>
      <w:r w:rsidR="00152589" w:rsidRPr="009252E8">
        <w:rPr>
          <w:rFonts w:cstheme="minorHAnsi"/>
          <w:sz w:val="24"/>
          <w:szCs w:val="24"/>
        </w:rPr>
        <w:t xml:space="preserve"> and efficiency. </w:t>
      </w:r>
      <w:r w:rsidR="005C3B25" w:rsidRPr="009252E8">
        <w:rPr>
          <w:rFonts w:cstheme="minorHAnsi"/>
          <w:sz w:val="24"/>
          <w:szCs w:val="24"/>
        </w:rPr>
        <w:t xml:space="preserve">Leverage is split into both operating liability leverage and financial leverage. </w:t>
      </w:r>
      <w:r w:rsidR="00282459" w:rsidRPr="009252E8">
        <w:rPr>
          <w:rFonts w:cstheme="minorHAnsi"/>
          <w:sz w:val="24"/>
          <w:szCs w:val="24"/>
        </w:rPr>
        <w:t xml:space="preserve">Financial leverage can be of a positive or a negative impact on a firm. </w:t>
      </w:r>
      <w:r w:rsidR="008768ED" w:rsidRPr="009252E8">
        <w:rPr>
          <w:rFonts w:cstheme="minorHAnsi"/>
          <w:sz w:val="24"/>
          <w:szCs w:val="24"/>
        </w:rPr>
        <w:t xml:space="preserve">It is used to use other people’s money to make more money for </w:t>
      </w:r>
      <w:r w:rsidR="003C24DB" w:rsidRPr="009252E8">
        <w:rPr>
          <w:rFonts w:cstheme="minorHAnsi"/>
          <w:sz w:val="24"/>
          <w:szCs w:val="24"/>
        </w:rPr>
        <w:t>us</w:t>
      </w:r>
      <w:r w:rsidR="008768ED" w:rsidRPr="009252E8">
        <w:rPr>
          <w:rFonts w:cstheme="minorHAnsi"/>
          <w:sz w:val="24"/>
          <w:szCs w:val="24"/>
        </w:rPr>
        <w:t xml:space="preserve">, therefore, it is beneficial to the firm and us when </w:t>
      </w:r>
      <w:r w:rsidR="002278AE" w:rsidRPr="009252E8">
        <w:rPr>
          <w:rFonts w:cstheme="minorHAnsi"/>
          <w:sz w:val="24"/>
          <w:szCs w:val="24"/>
        </w:rPr>
        <w:t xml:space="preserve">the income is good, however when it is poor it is basically our enemy as it impacts </w:t>
      </w:r>
      <w:r w:rsidR="003C24DB" w:rsidRPr="009252E8">
        <w:rPr>
          <w:rFonts w:cstheme="minorHAnsi"/>
          <w:sz w:val="24"/>
          <w:szCs w:val="24"/>
        </w:rPr>
        <w:t>the overall success dramatically. Levera</w:t>
      </w:r>
      <w:r w:rsidR="005C3B25" w:rsidRPr="009252E8">
        <w:rPr>
          <w:rFonts w:cstheme="minorHAnsi"/>
          <w:sz w:val="24"/>
          <w:szCs w:val="24"/>
        </w:rPr>
        <w:t xml:space="preserve">ge can be calculated as either Total Debt divided by Total Equity or Total Debt divided by Total Assets, either of these formulas will come to the same result of the financial leverage. Operating liability leverage </w:t>
      </w:r>
      <w:r w:rsidR="00C028A9" w:rsidRPr="009252E8">
        <w:rPr>
          <w:rFonts w:cstheme="minorHAnsi"/>
          <w:sz w:val="24"/>
          <w:szCs w:val="24"/>
        </w:rPr>
        <w:t xml:space="preserve">is done through financing the total operating assets of a firm by creditors through the product and input markets, it is a way of measuring the effect on financial </w:t>
      </w:r>
      <w:r w:rsidR="00C028A9" w:rsidRPr="009252E8">
        <w:rPr>
          <w:rFonts w:cstheme="minorHAnsi"/>
          <w:sz w:val="24"/>
          <w:szCs w:val="24"/>
        </w:rPr>
        <w:lastRenderedPageBreak/>
        <w:t>performance. Finally</w:t>
      </w:r>
      <w:r w:rsidR="002B6319" w:rsidRPr="009252E8">
        <w:rPr>
          <w:rFonts w:cstheme="minorHAnsi"/>
          <w:sz w:val="24"/>
          <w:szCs w:val="24"/>
        </w:rPr>
        <w:t xml:space="preserve">, both forms of </w:t>
      </w:r>
      <w:r w:rsidR="00AE0A65" w:rsidRPr="009252E8">
        <w:rPr>
          <w:rFonts w:cstheme="minorHAnsi"/>
          <w:sz w:val="24"/>
          <w:szCs w:val="24"/>
        </w:rPr>
        <w:t>leverage are not restricte</w:t>
      </w:r>
      <w:r w:rsidR="002C1973" w:rsidRPr="009252E8">
        <w:rPr>
          <w:rFonts w:cstheme="minorHAnsi"/>
          <w:sz w:val="24"/>
          <w:szCs w:val="24"/>
        </w:rPr>
        <w:t xml:space="preserve">d in relation to the </w:t>
      </w:r>
      <w:r w:rsidR="007941C9" w:rsidRPr="009252E8">
        <w:rPr>
          <w:rFonts w:cstheme="minorHAnsi"/>
          <w:sz w:val="24"/>
          <w:szCs w:val="24"/>
        </w:rPr>
        <w:t>return that the firm can earn on its operating assets and what they are required to provide their e</w:t>
      </w:r>
      <w:r w:rsidR="002C1973" w:rsidRPr="009252E8">
        <w:rPr>
          <w:rFonts w:cstheme="minorHAnsi"/>
          <w:sz w:val="24"/>
          <w:szCs w:val="24"/>
        </w:rPr>
        <w:t>quity investors</w:t>
      </w:r>
      <w:r w:rsidR="007941C9" w:rsidRPr="009252E8">
        <w:rPr>
          <w:rFonts w:cstheme="minorHAnsi"/>
          <w:sz w:val="24"/>
          <w:szCs w:val="24"/>
        </w:rPr>
        <w:t xml:space="preserve"> with. </w:t>
      </w:r>
      <w:r w:rsidR="004E6433" w:rsidRPr="009252E8">
        <w:rPr>
          <w:rFonts w:cstheme="minorHAnsi"/>
          <w:sz w:val="24"/>
          <w:szCs w:val="24"/>
        </w:rPr>
        <w:t xml:space="preserve">Furthermore, the efficiency component within return of equity </w:t>
      </w:r>
      <w:r w:rsidR="00D24127" w:rsidRPr="009252E8">
        <w:rPr>
          <w:rFonts w:cstheme="minorHAnsi"/>
          <w:sz w:val="24"/>
          <w:szCs w:val="24"/>
        </w:rPr>
        <w:t>illustrates how the net operating assets (NOA) are being used within the business to generate sales or turnover</w:t>
      </w:r>
      <w:r w:rsidR="00500BF5" w:rsidRPr="009252E8">
        <w:rPr>
          <w:rFonts w:cstheme="minorHAnsi"/>
          <w:sz w:val="24"/>
          <w:szCs w:val="24"/>
        </w:rPr>
        <w:t xml:space="preserve">, this is also known through the relationship between assets and turnover, called Asset Turnover (ATO). I found this information to be new to me and a lot of information to be learnt, however overall once I wrapped my head around how it all interconnects with each other and various components I found it relatively simple. I just needed to break it down into sections and build it back up again to be able to determine the relationships between each component because why this had a lot of information regarding it all. </w:t>
      </w:r>
    </w:p>
    <w:p w14:paraId="68D81C4C" w14:textId="21E8ABA3" w:rsidR="00356A27" w:rsidRPr="009252E8" w:rsidRDefault="00500BF5" w:rsidP="009B462A">
      <w:pPr>
        <w:rPr>
          <w:rFonts w:cstheme="minorHAnsi"/>
          <w:sz w:val="24"/>
          <w:szCs w:val="24"/>
        </w:rPr>
      </w:pPr>
      <w:r w:rsidRPr="009252E8">
        <w:rPr>
          <w:rFonts w:cstheme="minorHAnsi"/>
          <w:sz w:val="24"/>
          <w:szCs w:val="24"/>
        </w:rPr>
        <w:t xml:space="preserve">Moreover, </w:t>
      </w:r>
      <w:r w:rsidR="00356A27" w:rsidRPr="009252E8">
        <w:rPr>
          <w:rFonts w:cstheme="minorHAnsi"/>
          <w:sz w:val="24"/>
          <w:szCs w:val="24"/>
        </w:rPr>
        <w:t xml:space="preserve">I found this quite interesting as I do not remember this being </w:t>
      </w:r>
      <w:r w:rsidR="00301993" w:rsidRPr="009252E8">
        <w:rPr>
          <w:rFonts w:cstheme="minorHAnsi"/>
          <w:sz w:val="24"/>
          <w:szCs w:val="24"/>
        </w:rPr>
        <w:t xml:space="preserve">in the Accounting, Learning and Online Communication or the Introductory to Financial Accounting units as it would have been very helpful. The steps to restating a firms income statement and statement of comprehensive income. I found this quite </w:t>
      </w:r>
      <w:r w:rsidR="0069309E" w:rsidRPr="009252E8">
        <w:rPr>
          <w:rFonts w:cstheme="minorHAnsi"/>
          <w:sz w:val="24"/>
          <w:szCs w:val="24"/>
        </w:rPr>
        <w:t>helpful,</w:t>
      </w:r>
      <w:r w:rsidR="00301993" w:rsidRPr="009252E8">
        <w:rPr>
          <w:rFonts w:cstheme="minorHAnsi"/>
          <w:sz w:val="24"/>
          <w:szCs w:val="24"/>
        </w:rPr>
        <w:t xml:space="preserve"> and it will be of significant use </w:t>
      </w:r>
      <w:r w:rsidR="007A69DE" w:rsidRPr="009252E8">
        <w:rPr>
          <w:rFonts w:cstheme="minorHAnsi"/>
          <w:sz w:val="24"/>
          <w:szCs w:val="24"/>
        </w:rPr>
        <w:t>in Assessment 1 as we are restating financial statements. The steps are as follows:</w:t>
      </w:r>
    </w:p>
    <w:p w14:paraId="4B3D8389" w14:textId="227BECCA" w:rsidR="00356A27" w:rsidRPr="009252E8" w:rsidRDefault="007A69DE" w:rsidP="007A69DE">
      <w:pPr>
        <w:pStyle w:val="ListParagraph"/>
        <w:numPr>
          <w:ilvl w:val="0"/>
          <w:numId w:val="1"/>
        </w:numPr>
        <w:rPr>
          <w:rFonts w:cstheme="minorHAnsi"/>
          <w:sz w:val="24"/>
          <w:szCs w:val="24"/>
        </w:rPr>
      </w:pPr>
      <w:r w:rsidRPr="009252E8">
        <w:rPr>
          <w:rFonts w:cstheme="minorHAnsi"/>
          <w:sz w:val="24"/>
          <w:szCs w:val="24"/>
        </w:rPr>
        <w:t xml:space="preserve">Determine each item </w:t>
      </w:r>
      <w:r w:rsidR="003D7BD9" w:rsidRPr="009252E8">
        <w:rPr>
          <w:rFonts w:cstheme="minorHAnsi"/>
          <w:sz w:val="24"/>
          <w:szCs w:val="24"/>
        </w:rPr>
        <w:t xml:space="preserve">to be either operating or financial activity for the revenue, </w:t>
      </w:r>
      <w:r w:rsidR="0069309E" w:rsidRPr="009252E8">
        <w:rPr>
          <w:rFonts w:cstheme="minorHAnsi"/>
          <w:sz w:val="24"/>
          <w:szCs w:val="24"/>
        </w:rPr>
        <w:t>expenses,</w:t>
      </w:r>
      <w:r w:rsidR="003D7BD9" w:rsidRPr="009252E8">
        <w:rPr>
          <w:rFonts w:cstheme="minorHAnsi"/>
          <w:sz w:val="24"/>
          <w:szCs w:val="24"/>
        </w:rPr>
        <w:t xml:space="preserve"> and other comprehensive </w:t>
      </w:r>
      <w:r w:rsidR="0069309E" w:rsidRPr="009252E8">
        <w:rPr>
          <w:rFonts w:cstheme="minorHAnsi"/>
          <w:sz w:val="24"/>
          <w:szCs w:val="24"/>
        </w:rPr>
        <w:t>income.</w:t>
      </w:r>
      <w:r w:rsidR="003D7BD9" w:rsidRPr="009252E8">
        <w:rPr>
          <w:rFonts w:cstheme="minorHAnsi"/>
          <w:sz w:val="24"/>
          <w:szCs w:val="24"/>
        </w:rPr>
        <w:t xml:space="preserve"> </w:t>
      </w:r>
    </w:p>
    <w:p w14:paraId="11EBED4C" w14:textId="1F2407D3" w:rsidR="00356A27" w:rsidRPr="009252E8" w:rsidRDefault="00A77659" w:rsidP="00356A27">
      <w:pPr>
        <w:pStyle w:val="ListParagraph"/>
        <w:numPr>
          <w:ilvl w:val="0"/>
          <w:numId w:val="1"/>
        </w:numPr>
        <w:rPr>
          <w:rFonts w:cstheme="minorHAnsi"/>
          <w:sz w:val="24"/>
          <w:szCs w:val="24"/>
        </w:rPr>
      </w:pPr>
      <w:r w:rsidRPr="009252E8">
        <w:rPr>
          <w:rFonts w:cstheme="minorHAnsi"/>
          <w:sz w:val="24"/>
          <w:szCs w:val="24"/>
        </w:rPr>
        <w:t xml:space="preserve">Determine the tax portion for both the operating and financial activities for income tax </w:t>
      </w:r>
      <w:r w:rsidR="0069309E" w:rsidRPr="009252E8">
        <w:rPr>
          <w:rFonts w:cstheme="minorHAnsi"/>
          <w:sz w:val="24"/>
          <w:szCs w:val="24"/>
        </w:rPr>
        <w:t>purposes.</w:t>
      </w:r>
      <w:r w:rsidRPr="009252E8">
        <w:rPr>
          <w:rFonts w:cstheme="minorHAnsi"/>
          <w:sz w:val="24"/>
          <w:szCs w:val="24"/>
        </w:rPr>
        <w:t xml:space="preserve"> </w:t>
      </w:r>
    </w:p>
    <w:p w14:paraId="17D69BB8" w14:textId="2F2FA576" w:rsidR="0069309E" w:rsidRPr="009252E8" w:rsidRDefault="00356A27" w:rsidP="000115E0">
      <w:pPr>
        <w:pStyle w:val="ListParagraph"/>
        <w:numPr>
          <w:ilvl w:val="0"/>
          <w:numId w:val="1"/>
        </w:numPr>
        <w:rPr>
          <w:rFonts w:cstheme="minorHAnsi"/>
          <w:sz w:val="24"/>
          <w:szCs w:val="24"/>
        </w:rPr>
      </w:pPr>
      <w:r w:rsidRPr="009252E8">
        <w:rPr>
          <w:rFonts w:cstheme="minorHAnsi"/>
          <w:sz w:val="24"/>
          <w:szCs w:val="24"/>
        </w:rPr>
        <w:t>Calculate</w:t>
      </w:r>
      <w:r w:rsidR="0069309E" w:rsidRPr="009252E8">
        <w:rPr>
          <w:rFonts w:cstheme="minorHAnsi"/>
          <w:sz w:val="24"/>
          <w:szCs w:val="24"/>
        </w:rPr>
        <w:t xml:space="preserve"> the </w:t>
      </w:r>
      <w:r w:rsidRPr="009252E8">
        <w:rPr>
          <w:rFonts w:cstheme="minorHAnsi"/>
          <w:sz w:val="24"/>
          <w:szCs w:val="24"/>
        </w:rPr>
        <w:t xml:space="preserve">operating income (OI) and net financial expenses (NFE) </w:t>
      </w:r>
      <w:r w:rsidR="0069309E" w:rsidRPr="009252E8">
        <w:rPr>
          <w:rFonts w:cstheme="minorHAnsi"/>
          <w:sz w:val="24"/>
          <w:szCs w:val="24"/>
        </w:rPr>
        <w:t>a</w:t>
      </w:r>
      <w:r w:rsidRPr="009252E8">
        <w:rPr>
          <w:rFonts w:cstheme="minorHAnsi"/>
          <w:sz w:val="24"/>
          <w:szCs w:val="24"/>
        </w:rPr>
        <w:t xml:space="preserve">fter </w:t>
      </w:r>
      <w:r w:rsidR="0069309E" w:rsidRPr="009252E8">
        <w:rPr>
          <w:rFonts w:cstheme="minorHAnsi"/>
          <w:sz w:val="24"/>
          <w:szCs w:val="24"/>
        </w:rPr>
        <w:t>tax.</w:t>
      </w:r>
      <w:r w:rsidRPr="009252E8">
        <w:rPr>
          <w:rFonts w:cstheme="minorHAnsi"/>
          <w:sz w:val="24"/>
          <w:szCs w:val="24"/>
        </w:rPr>
        <w:t xml:space="preserve"> </w:t>
      </w:r>
    </w:p>
    <w:p w14:paraId="73EC1109" w14:textId="7296DB0B" w:rsidR="005F45E7" w:rsidRPr="009252E8" w:rsidRDefault="00500BF5" w:rsidP="000115E0">
      <w:pPr>
        <w:rPr>
          <w:rFonts w:cstheme="minorHAnsi"/>
          <w:sz w:val="24"/>
          <w:szCs w:val="24"/>
        </w:rPr>
      </w:pPr>
      <w:r w:rsidRPr="009252E8">
        <w:rPr>
          <w:rFonts w:cstheme="minorHAnsi"/>
          <w:sz w:val="24"/>
          <w:szCs w:val="24"/>
        </w:rPr>
        <w:t>To</w:t>
      </w:r>
      <w:r w:rsidR="0069309E" w:rsidRPr="009252E8">
        <w:rPr>
          <w:rFonts w:cstheme="minorHAnsi"/>
          <w:sz w:val="24"/>
          <w:szCs w:val="24"/>
        </w:rPr>
        <w:t xml:space="preserve"> determine the operating income after tax</w:t>
      </w:r>
      <w:r w:rsidR="00BC64C3" w:rsidRPr="009252E8">
        <w:rPr>
          <w:rFonts w:cstheme="minorHAnsi"/>
          <w:sz w:val="24"/>
          <w:szCs w:val="24"/>
        </w:rPr>
        <w:t xml:space="preserve">, this can be </w:t>
      </w:r>
      <w:r w:rsidR="005F45E7" w:rsidRPr="009252E8">
        <w:rPr>
          <w:rFonts w:cstheme="minorHAnsi"/>
          <w:sz w:val="24"/>
          <w:szCs w:val="24"/>
        </w:rPr>
        <w:t>calculated</w:t>
      </w:r>
      <w:r w:rsidR="00BC64C3" w:rsidRPr="009252E8">
        <w:rPr>
          <w:rFonts w:cstheme="minorHAnsi"/>
          <w:sz w:val="24"/>
          <w:szCs w:val="24"/>
        </w:rPr>
        <w:t xml:space="preserve"> b</w:t>
      </w:r>
      <w:r w:rsidR="005F45E7" w:rsidRPr="009252E8">
        <w:rPr>
          <w:rFonts w:cstheme="minorHAnsi"/>
          <w:sz w:val="24"/>
          <w:szCs w:val="24"/>
        </w:rPr>
        <w:t xml:space="preserve">y adding the tax benefit to the tax expense and then subtracting the total amount from the operating income. This will then show the operating income after tax for the firm. Also, </w:t>
      </w:r>
      <w:r w:rsidR="00566DFD" w:rsidRPr="009252E8">
        <w:rPr>
          <w:rFonts w:cstheme="minorHAnsi"/>
          <w:sz w:val="24"/>
          <w:szCs w:val="24"/>
        </w:rPr>
        <w:t xml:space="preserve">to calculate the net financial expenses (NFE) after tax add the tax benefit and the net financial expenses together. </w:t>
      </w:r>
      <w:r w:rsidR="00CE6BFB" w:rsidRPr="009252E8">
        <w:rPr>
          <w:rFonts w:cstheme="minorHAnsi"/>
          <w:sz w:val="24"/>
          <w:szCs w:val="24"/>
        </w:rPr>
        <w:t xml:space="preserve">I found this a reasonable concept to grasp however I know we have restated financial statements in other units </w:t>
      </w:r>
      <w:r w:rsidRPr="009252E8">
        <w:rPr>
          <w:rFonts w:cstheme="minorHAnsi"/>
          <w:sz w:val="24"/>
          <w:szCs w:val="24"/>
        </w:rPr>
        <w:t>before,</w:t>
      </w:r>
      <w:r w:rsidR="00CE6BFB" w:rsidRPr="009252E8">
        <w:rPr>
          <w:rFonts w:cstheme="minorHAnsi"/>
          <w:sz w:val="24"/>
          <w:szCs w:val="24"/>
        </w:rPr>
        <w:t xml:space="preserve"> but it was a couple of years ago and I remember having trouble doing it then, so I am hoping with all the de</w:t>
      </w:r>
      <w:r w:rsidR="00493F88" w:rsidRPr="009252E8">
        <w:rPr>
          <w:rFonts w:cstheme="minorHAnsi"/>
          <w:sz w:val="24"/>
          <w:szCs w:val="24"/>
        </w:rPr>
        <w:t>tailed ste</w:t>
      </w:r>
      <w:r w:rsidR="00035489" w:rsidRPr="009252E8">
        <w:rPr>
          <w:rFonts w:cstheme="minorHAnsi"/>
          <w:sz w:val="24"/>
          <w:szCs w:val="24"/>
        </w:rPr>
        <w:t xml:space="preserve">ps will allow me to easily go through the assessment piece with great success. </w:t>
      </w:r>
    </w:p>
    <w:p w14:paraId="0B61E0A6" w14:textId="2CB8AFC6" w:rsidR="00500BF5" w:rsidRPr="009252E8" w:rsidRDefault="00500BF5" w:rsidP="000115E0">
      <w:pPr>
        <w:rPr>
          <w:rFonts w:cstheme="minorHAnsi"/>
          <w:sz w:val="24"/>
          <w:szCs w:val="24"/>
        </w:rPr>
      </w:pPr>
      <w:r w:rsidRPr="009252E8">
        <w:rPr>
          <w:rFonts w:cstheme="minorHAnsi"/>
          <w:sz w:val="24"/>
          <w:szCs w:val="24"/>
        </w:rPr>
        <w:t xml:space="preserve">I already was aware of this key </w:t>
      </w:r>
      <w:r w:rsidR="00FA33A1" w:rsidRPr="009252E8">
        <w:rPr>
          <w:rFonts w:cstheme="minorHAnsi"/>
          <w:sz w:val="24"/>
          <w:szCs w:val="24"/>
        </w:rPr>
        <w:t>concept,</w:t>
      </w:r>
      <w:r w:rsidRPr="009252E8">
        <w:rPr>
          <w:rFonts w:cstheme="minorHAnsi"/>
          <w:sz w:val="24"/>
          <w:szCs w:val="24"/>
        </w:rPr>
        <w:t xml:space="preserve"> but it is key, therefore, have noted it down. The key concept is that the bottom line within the income statement is the net profit after tax figure</w:t>
      </w:r>
      <w:r w:rsidR="00FA33A1" w:rsidRPr="009252E8">
        <w:rPr>
          <w:rFonts w:cstheme="minorHAnsi"/>
          <w:sz w:val="24"/>
          <w:szCs w:val="24"/>
        </w:rPr>
        <w:t xml:space="preserve">, and the bottom line on the balance sheet is the book value of ordinary shareholders’ equity. I found </w:t>
      </w:r>
      <w:r w:rsidR="00E260AE" w:rsidRPr="009252E8">
        <w:rPr>
          <w:rFonts w:cstheme="minorHAnsi"/>
          <w:sz w:val="24"/>
          <w:szCs w:val="24"/>
        </w:rPr>
        <w:t>that knowing this information assists</w:t>
      </w:r>
      <w:r w:rsidR="00FA33A1" w:rsidRPr="009252E8">
        <w:rPr>
          <w:rFonts w:cstheme="minorHAnsi"/>
          <w:sz w:val="24"/>
          <w:szCs w:val="24"/>
        </w:rPr>
        <w:t xml:space="preserve"> in all walks of like, I see it all the time within my workplace as an undergraduate accountant.</w:t>
      </w:r>
    </w:p>
    <w:p w14:paraId="163CC2D3" w14:textId="77777777" w:rsidR="002C282C" w:rsidRPr="009252E8" w:rsidRDefault="002C282C" w:rsidP="009B462A">
      <w:pPr>
        <w:rPr>
          <w:rFonts w:cstheme="minorHAnsi"/>
          <w:sz w:val="24"/>
          <w:szCs w:val="24"/>
        </w:rPr>
      </w:pPr>
    </w:p>
    <w:p w14:paraId="4F2D7F25" w14:textId="02CFC023" w:rsidR="00E260AE" w:rsidRPr="009252E8" w:rsidRDefault="00E260AE" w:rsidP="009B462A">
      <w:pPr>
        <w:rPr>
          <w:rFonts w:cstheme="minorHAnsi"/>
          <w:sz w:val="24"/>
          <w:szCs w:val="24"/>
        </w:rPr>
      </w:pPr>
      <w:r w:rsidRPr="009252E8">
        <w:rPr>
          <w:rFonts w:cstheme="minorHAnsi"/>
          <w:sz w:val="24"/>
          <w:szCs w:val="24"/>
        </w:rPr>
        <w:t>I have also included some formulas which I believe are the most important one which will be used throughout this unit</w:t>
      </w:r>
      <w:r w:rsidR="00D75DA0" w:rsidRPr="009252E8">
        <w:rPr>
          <w:rFonts w:cstheme="minorHAnsi"/>
          <w:sz w:val="24"/>
          <w:szCs w:val="24"/>
        </w:rPr>
        <w:t>, as follows:</w:t>
      </w:r>
    </w:p>
    <w:p w14:paraId="1C20ACDB" w14:textId="15DE2DE8" w:rsidR="002C282C" w:rsidRPr="009252E8" w:rsidRDefault="002C282C" w:rsidP="009B462A">
      <w:pPr>
        <w:rPr>
          <w:rFonts w:cstheme="minorHAnsi"/>
          <w:sz w:val="24"/>
          <w:szCs w:val="24"/>
        </w:rPr>
      </w:pPr>
      <w:r w:rsidRPr="009252E8">
        <w:rPr>
          <w:rFonts w:cstheme="minorHAnsi"/>
          <w:sz w:val="24"/>
          <w:szCs w:val="24"/>
        </w:rPr>
        <w:t>Formula for abnormal earnings (AE)</w:t>
      </w:r>
      <w:r w:rsidR="00F81DED" w:rsidRPr="009252E8">
        <w:rPr>
          <w:rFonts w:cstheme="minorHAnsi"/>
          <w:sz w:val="24"/>
          <w:szCs w:val="24"/>
        </w:rPr>
        <w:t>:</w:t>
      </w:r>
    </w:p>
    <w:p w14:paraId="4B1A4858" w14:textId="394855D7" w:rsidR="002C282C" w:rsidRPr="009252E8" w:rsidRDefault="002C282C" w:rsidP="009B462A">
      <w:pPr>
        <w:rPr>
          <w:rFonts w:cstheme="minorHAnsi"/>
          <w:sz w:val="24"/>
          <w:szCs w:val="24"/>
        </w:rPr>
      </w:pPr>
      <w:r w:rsidRPr="009252E8">
        <w:rPr>
          <w:rFonts w:cstheme="minorHAnsi"/>
          <w:sz w:val="24"/>
          <w:szCs w:val="24"/>
        </w:rPr>
        <w:t>AE = [ROE – (</w:t>
      </w:r>
      <w:proofErr w:type="spellStart"/>
      <w:r w:rsidRPr="009252E8">
        <w:rPr>
          <w:rFonts w:cstheme="minorHAnsi"/>
          <w:sz w:val="24"/>
          <w:szCs w:val="24"/>
        </w:rPr>
        <w:t>pE</w:t>
      </w:r>
      <w:proofErr w:type="spellEnd"/>
      <w:r w:rsidRPr="009252E8">
        <w:rPr>
          <w:rFonts w:cstheme="minorHAnsi"/>
          <w:sz w:val="24"/>
          <w:szCs w:val="24"/>
        </w:rPr>
        <w:t xml:space="preserve"> – 1)] x BV</w:t>
      </w:r>
    </w:p>
    <w:p w14:paraId="73F01E9F" w14:textId="4C548C36" w:rsidR="002C282C" w:rsidRPr="009252E8" w:rsidRDefault="002C282C" w:rsidP="009B462A">
      <w:pPr>
        <w:rPr>
          <w:rFonts w:cstheme="minorHAnsi"/>
          <w:sz w:val="24"/>
          <w:szCs w:val="24"/>
        </w:rPr>
      </w:pPr>
      <w:r w:rsidRPr="009252E8">
        <w:rPr>
          <w:rFonts w:cstheme="minorHAnsi"/>
          <w:sz w:val="24"/>
          <w:szCs w:val="24"/>
        </w:rPr>
        <w:t xml:space="preserve">ROE = return on equity </w:t>
      </w:r>
    </w:p>
    <w:p w14:paraId="5AC5189B" w14:textId="38868D2B" w:rsidR="002C282C" w:rsidRPr="009252E8" w:rsidRDefault="002E125B" w:rsidP="009B462A">
      <w:pPr>
        <w:rPr>
          <w:rFonts w:cstheme="minorHAnsi"/>
          <w:sz w:val="24"/>
          <w:szCs w:val="24"/>
        </w:rPr>
      </w:pPr>
      <w:proofErr w:type="spellStart"/>
      <w:r w:rsidRPr="009252E8">
        <w:rPr>
          <w:rFonts w:cstheme="minorHAnsi"/>
          <w:sz w:val="24"/>
          <w:szCs w:val="24"/>
        </w:rPr>
        <w:lastRenderedPageBreak/>
        <w:t>pE</w:t>
      </w:r>
      <w:proofErr w:type="spellEnd"/>
      <w:r w:rsidRPr="009252E8">
        <w:rPr>
          <w:rFonts w:cstheme="minorHAnsi"/>
          <w:sz w:val="24"/>
          <w:szCs w:val="24"/>
        </w:rPr>
        <w:t xml:space="preserve"> = required rate of return on equity</w:t>
      </w:r>
    </w:p>
    <w:p w14:paraId="38BB77A5" w14:textId="7D35520C" w:rsidR="002E125B" w:rsidRPr="009252E8" w:rsidRDefault="002E125B" w:rsidP="009B462A">
      <w:pPr>
        <w:rPr>
          <w:rFonts w:cstheme="minorHAnsi"/>
          <w:sz w:val="24"/>
          <w:szCs w:val="24"/>
        </w:rPr>
      </w:pPr>
      <w:r w:rsidRPr="009252E8">
        <w:rPr>
          <w:rFonts w:cstheme="minorHAnsi"/>
          <w:sz w:val="24"/>
          <w:szCs w:val="24"/>
        </w:rPr>
        <w:t>BV = book value of ordinary shareholders’ equity</w:t>
      </w:r>
    </w:p>
    <w:p w14:paraId="2829C564" w14:textId="77777777" w:rsidR="009B462A" w:rsidRPr="009252E8" w:rsidRDefault="009B462A" w:rsidP="009B462A">
      <w:pPr>
        <w:rPr>
          <w:rFonts w:cstheme="minorHAnsi"/>
          <w:sz w:val="24"/>
          <w:szCs w:val="24"/>
        </w:rPr>
      </w:pPr>
    </w:p>
    <w:p w14:paraId="59342B57" w14:textId="49B15410" w:rsidR="009758DC" w:rsidRPr="009252E8" w:rsidRDefault="009758DC" w:rsidP="009B462A">
      <w:pPr>
        <w:rPr>
          <w:rFonts w:cstheme="minorHAnsi"/>
          <w:sz w:val="24"/>
          <w:szCs w:val="24"/>
        </w:rPr>
      </w:pPr>
      <w:r w:rsidRPr="009252E8">
        <w:rPr>
          <w:rFonts w:cstheme="minorHAnsi"/>
          <w:sz w:val="24"/>
          <w:szCs w:val="24"/>
        </w:rPr>
        <w:t>ROE formula:</w:t>
      </w:r>
    </w:p>
    <w:p w14:paraId="26D2A922" w14:textId="30901504" w:rsidR="009758DC" w:rsidRPr="009252E8" w:rsidRDefault="009758DC" w:rsidP="009B462A">
      <w:pPr>
        <w:rPr>
          <w:rFonts w:cstheme="minorHAnsi"/>
          <w:sz w:val="24"/>
          <w:szCs w:val="24"/>
        </w:rPr>
      </w:pPr>
      <w:r w:rsidRPr="009252E8">
        <w:rPr>
          <w:rFonts w:cstheme="minorHAnsi"/>
          <w:sz w:val="24"/>
          <w:szCs w:val="24"/>
        </w:rPr>
        <w:t>ROE = CI */BV</w:t>
      </w:r>
    </w:p>
    <w:p w14:paraId="78250088" w14:textId="6CB5B7B7" w:rsidR="0094206C" w:rsidRPr="009252E8" w:rsidRDefault="0094206C" w:rsidP="009B462A">
      <w:pPr>
        <w:rPr>
          <w:rFonts w:cstheme="minorHAnsi"/>
          <w:sz w:val="24"/>
          <w:szCs w:val="24"/>
        </w:rPr>
      </w:pPr>
      <w:r w:rsidRPr="009252E8">
        <w:rPr>
          <w:rFonts w:cstheme="minorHAnsi"/>
          <w:sz w:val="24"/>
          <w:szCs w:val="24"/>
        </w:rPr>
        <w:t>CI = Comprehensive income after interest and tax</w:t>
      </w:r>
    </w:p>
    <w:p w14:paraId="6F02DBDF" w14:textId="77777777" w:rsidR="009B462A" w:rsidRPr="009252E8" w:rsidRDefault="009B462A" w:rsidP="009B462A">
      <w:pPr>
        <w:rPr>
          <w:rFonts w:cstheme="minorHAnsi"/>
          <w:sz w:val="24"/>
          <w:szCs w:val="24"/>
        </w:rPr>
      </w:pPr>
    </w:p>
    <w:p w14:paraId="5B70F4BA" w14:textId="77777777" w:rsidR="009456B5" w:rsidRPr="009252E8" w:rsidRDefault="00761381" w:rsidP="009456B5">
      <w:pPr>
        <w:rPr>
          <w:rFonts w:cstheme="minorHAnsi"/>
          <w:sz w:val="24"/>
          <w:szCs w:val="24"/>
        </w:rPr>
      </w:pPr>
      <w:r w:rsidRPr="009252E8">
        <w:rPr>
          <w:rFonts w:cstheme="minorHAnsi"/>
          <w:sz w:val="24"/>
          <w:szCs w:val="24"/>
        </w:rPr>
        <w:t xml:space="preserve">Calculating tax benefit </w:t>
      </w:r>
      <w:r w:rsidR="00F36368" w:rsidRPr="009252E8">
        <w:rPr>
          <w:rFonts w:cstheme="minorHAnsi"/>
          <w:sz w:val="24"/>
          <w:szCs w:val="24"/>
        </w:rPr>
        <w:t>to the firm of its interest expense:</w:t>
      </w:r>
    </w:p>
    <w:p w14:paraId="352141FD" w14:textId="37154933" w:rsidR="00F36368" w:rsidRPr="009252E8" w:rsidRDefault="00F36368" w:rsidP="009456B5">
      <w:pPr>
        <w:rPr>
          <w:rFonts w:cstheme="minorHAnsi"/>
          <w:sz w:val="24"/>
          <w:szCs w:val="24"/>
        </w:rPr>
      </w:pPr>
      <w:r w:rsidRPr="009252E8">
        <w:rPr>
          <w:rFonts w:cstheme="minorHAnsi"/>
          <w:sz w:val="24"/>
          <w:szCs w:val="24"/>
        </w:rPr>
        <w:t>Tax Benefit = Net interest</w:t>
      </w:r>
      <w:r w:rsidR="009456B5" w:rsidRPr="009252E8">
        <w:rPr>
          <w:rFonts w:cstheme="minorHAnsi"/>
          <w:sz w:val="24"/>
          <w:szCs w:val="24"/>
        </w:rPr>
        <w:t xml:space="preserve"> expense x t</w:t>
      </w:r>
    </w:p>
    <w:p w14:paraId="6B09D13D" w14:textId="291536A4" w:rsidR="009456B5" w:rsidRPr="009252E8" w:rsidRDefault="009456B5" w:rsidP="009456B5">
      <w:pPr>
        <w:rPr>
          <w:rFonts w:cstheme="minorHAnsi"/>
          <w:sz w:val="24"/>
          <w:szCs w:val="24"/>
        </w:rPr>
      </w:pPr>
      <w:r w:rsidRPr="009252E8">
        <w:rPr>
          <w:rFonts w:cstheme="minorHAnsi"/>
          <w:sz w:val="24"/>
          <w:szCs w:val="24"/>
        </w:rPr>
        <w:t>Net interest expense = interest paid – interest received</w:t>
      </w:r>
    </w:p>
    <w:p w14:paraId="36F9411E" w14:textId="4B7177CB" w:rsidR="009456B5" w:rsidRPr="009252E8" w:rsidRDefault="009456B5" w:rsidP="009456B5">
      <w:pPr>
        <w:rPr>
          <w:rFonts w:cstheme="minorHAnsi"/>
          <w:sz w:val="24"/>
          <w:szCs w:val="24"/>
        </w:rPr>
      </w:pPr>
      <w:r w:rsidRPr="009252E8">
        <w:rPr>
          <w:rFonts w:cstheme="minorHAnsi"/>
          <w:sz w:val="24"/>
          <w:szCs w:val="24"/>
        </w:rPr>
        <w:t>T = tax rate of the firm (corporate tax rate in Australia is 30% for larger companies and in New Zealand is 28%)</w:t>
      </w:r>
    </w:p>
    <w:p w14:paraId="5C7F7DB3" w14:textId="77777777" w:rsidR="007A5901" w:rsidRPr="009252E8" w:rsidRDefault="007A5901" w:rsidP="009456B5">
      <w:pPr>
        <w:rPr>
          <w:rFonts w:cstheme="minorHAnsi"/>
          <w:sz w:val="24"/>
          <w:szCs w:val="24"/>
        </w:rPr>
      </w:pPr>
    </w:p>
    <w:p w14:paraId="4340EFD6" w14:textId="17E30388" w:rsidR="005C0382" w:rsidRPr="009252E8" w:rsidRDefault="005C0382" w:rsidP="009456B5">
      <w:pPr>
        <w:rPr>
          <w:rFonts w:cstheme="minorHAnsi"/>
          <w:sz w:val="24"/>
          <w:szCs w:val="24"/>
        </w:rPr>
      </w:pPr>
      <w:r w:rsidRPr="009252E8">
        <w:rPr>
          <w:rFonts w:cstheme="minorHAnsi"/>
          <w:sz w:val="24"/>
          <w:szCs w:val="24"/>
        </w:rPr>
        <w:t>Financial Leverage formula:</w:t>
      </w:r>
    </w:p>
    <w:p w14:paraId="771DC914" w14:textId="70182981" w:rsidR="005C0382" w:rsidRPr="009252E8" w:rsidRDefault="005C0382" w:rsidP="009456B5">
      <w:pPr>
        <w:rPr>
          <w:rFonts w:cstheme="minorHAnsi"/>
          <w:sz w:val="24"/>
          <w:szCs w:val="24"/>
        </w:rPr>
      </w:pPr>
      <w:r w:rsidRPr="009252E8">
        <w:rPr>
          <w:rFonts w:cstheme="minorHAnsi"/>
          <w:sz w:val="24"/>
          <w:szCs w:val="24"/>
        </w:rPr>
        <w:t>FLEV = NFO/Equity</w:t>
      </w:r>
    </w:p>
    <w:p w14:paraId="4D9175BF" w14:textId="15E37BE6" w:rsidR="007B1B28" w:rsidRPr="009252E8" w:rsidRDefault="007B1B28" w:rsidP="009456B5">
      <w:pPr>
        <w:rPr>
          <w:rFonts w:cstheme="minorHAnsi"/>
          <w:sz w:val="24"/>
          <w:szCs w:val="24"/>
        </w:rPr>
      </w:pPr>
      <w:r w:rsidRPr="009252E8">
        <w:rPr>
          <w:rFonts w:cstheme="minorHAnsi"/>
          <w:sz w:val="24"/>
          <w:szCs w:val="24"/>
        </w:rPr>
        <w:t>NFO = Net Financial Obligations (</w:t>
      </w:r>
      <w:r w:rsidR="00AB142F" w:rsidRPr="009252E8">
        <w:rPr>
          <w:rFonts w:cstheme="minorHAnsi"/>
          <w:sz w:val="24"/>
          <w:szCs w:val="24"/>
        </w:rPr>
        <w:t>in calculating NFO we have deducted from total debt any financial assets a firm might have)</w:t>
      </w:r>
    </w:p>
    <w:p w14:paraId="0838EDA2" w14:textId="631FC9D4" w:rsidR="005C0382" w:rsidRPr="009252E8" w:rsidRDefault="005C0382" w:rsidP="009456B5">
      <w:pPr>
        <w:rPr>
          <w:rFonts w:cstheme="minorHAnsi"/>
          <w:sz w:val="24"/>
          <w:szCs w:val="24"/>
        </w:rPr>
      </w:pPr>
    </w:p>
    <w:p w14:paraId="5FFF4E63" w14:textId="71F2E4DC" w:rsidR="00AB142F" w:rsidRPr="009252E8" w:rsidRDefault="00AB142F" w:rsidP="009456B5">
      <w:pPr>
        <w:rPr>
          <w:rFonts w:cstheme="minorHAnsi"/>
          <w:sz w:val="24"/>
          <w:szCs w:val="24"/>
        </w:rPr>
      </w:pPr>
      <w:r w:rsidRPr="009252E8">
        <w:rPr>
          <w:rFonts w:cstheme="minorHAnsi"/>
          <w:sz w:val="24"/>
          <w:szCs w:val="24"/>
        </w:rPr>
        <w:t>Impact of leverage on the returns a firm can generate to its equity investors is set out in the following equation or relationship:</w:t>
      </w:r>
    </w:p>
    <w:p w14:paraId="30EBD869" w14:textId="65540866" w:rsidR="00AB142F" w:rsidRPr="009252E8" w:rsidRDefault="00AB142F" w:rsidP="009456B5">
      <w:pPr>
        <w:rPr>
          <w:rFonts w:cstheme="minorHAnsi"/>
          <w:sz w:val="24"/>
          <w:szCs w:val="24"/>
        </w:rPr>
      </w:pPr>
      <w:r w:rsidRPr="009252E8">
        <w:rPr>
          <w:rFonts w:cstheme="minorHAnsi"/>
          <w:sz w:val="24"/>
          <w:szCs w:val="24"/>
        </w:rPr>
        <w:t>ROE = ROOA (RNOA – ROOA) + (ROE – RNOA)</w:t>
      </w:r>
    </w:p>
    <w:p w14:paraId="35104570" w14:textId="1BA4BC63" w:rsidR="00AB142F" w:rsidRPr="009252E8" w:rsidRDefault="00AB142F" w:rsidP="009456B5">
      <w:pPr>
        <w:rPr>
          <w:rFonts w:cstheme="minorHAnsi"/>
          <w:sz w:val="24"/>
          <w:szCs w:val="24"/>
        </w:rPr>
      </w:pPr>
      <w:r w:rsidRPr="009252E8">
        <w:rPr>
          <w:rFonts w:cstheme="minorHAnsi"/>
          <w:sz w:val="24"/>
          <w:szCs w:val="24"/>
        </w:rPr>
        <w:t>ROOA = return on operating assets with no leverage</w:t>
      </w:r>
    </w:p>
    <w:p w14:paraId="63CD857F" w14:textId="150D59D7" w:rsidR="00AB142F" w:rsidRPr="009252E8" w:rsidRDefault="00AB142F" w:rsidP="009456B5">
      <w:pPr>
        <w:rPr>
          <w:rFonts w:cstheme="minorHAnsi"/>
          <w:sz w:val="24"/>
          <w:szCs w:val="24"/>
        </w:rPr>
      </w:pPr>
      <w:r w:rsidRPr="009252E8">
        <w:rPr>
          <w:rFonts w:cstheme="minorHAnsi"/>
          <w:sz w:val="24"/>
          <w:szCs w:val="24"/>
        </w:rPr>
        <w:t>RNOA = return on net operating assets, including the leverage effect of its operating liabilities</w:t>
      </w:r>
    </w:p>
    <w:p w14:paraId="72073D73" w14:textId="5619B316" w:rsidR="00AB142F" w:rsidRPr="009252E8" w:rsidRDefault="00AB142F" w:rsidP="009456B5">
      <w:pPr>
        <w:rPr>
          <w:rFonts w:cstheme="minorHAnsi"/>
          <w:sz w:val="24"/>
          <w:szCs w:val="24"/>
        </w:rPr>
      </w:pPr>
      <w:r w:rsidRPr="009252E8">
        <w:rPr>
          <w:rFonts w:cstheme="minorHAnsi"/>
          <w:sz w:val="24"/>
          <w:szCs w:val="24"/>
        </w:rPr>
        <w:t xml:space="preserve">RNOA – ROOA identifies the leverage effect of its operating </w:t>
      </w:r>
      <w:proofErr w:type="gramStart"/>
      <w:r w:rsidRPr="009252E8">
        <w:rPr>
          <w:rFonts w:cstheme="minorHAnsi"/>
          <w:sz w:val="24"/>
          <w:szCs w:val="24"/>
        </w:rPr>
        <w:t>liabilities</w:t>
      </w:r>
      <w:proofErr w:type="gramEnd"/>
    </w:p>
    <w:p w14:paraId="7A044932" w14:textId="77777777" w:rsidR="00AB142F" w:rsidRPr="009252E8" w:rsidRDefault="00AB142F" w:rsidP="009456B5">
      <w:pPr>
        <w:rPr>
          <w:rFonts w:cstheme="minorHAnsi"/>
          <w:sz w:val="24"/>
          <w:szCs w:val="24"/>
        </w:rPr>
      </w:pPr>
    </w:p>
    <w:p w14:paraId="3762010B" w14:textId="27188709" w:rsidR="00984FA5" w:rsidRPr="009252E8" w:rsidRDefault="00984FA5" w:rsidP="009456B5">
      <w:pPr>
        <w:rPr>
          <w:rFonts w:cstheme="minorHAnsi"/>
          <w:sz w:val="24"/>
          <w:szCs w:val="24"/>
        </w:rPr>
      </w:pPr>
      <w:r w:rsidRPr="009252E8">
        <w:rPr>
          <w:rFonts w:cstheme="minorHAnsi"/>
          <w:sz w:val="24"/>
          <w:szCs w:val="24"/>
        </w:rPr>
        <w:t>Profit Margin (PM):</w:t>
      </w:r>
    </w:p>
    <w:p w14:paraId="0F62A4BF" w14:textId="430AA74C" w:rsidR="00984FA5" w:rsidRPr="009252E8" w:rsidRDefault="00984FA5" w:rsidP="009456B5">
      <w:pPr>
        <w:rPr>
          <w:rFonts w:cstheme="minorHAnsi"/>
          <w:sz w:val="24"/>
          <w:szCs w:val="24"/>
        </w:rPr>
      </w:pPr>
      <w:r w:rsidRPr="009252E8">
        <w:rPr>
          <w:rFonts w:cstheme="minorHAnsi"/>
          <w:sz w:val="24"/>
          <w:szCs w:val="24"/>
        </w:rPr>
        <w:t xml:space="preserve">PM = OI* / Sales </w:t>
      </w:r>
    </w:p>
    <w:p w14:paraId="27AA9E0B" w14:textId="200CEF87" w:rsidR="00984FA5" w:rsidRPr="009252E8" w:rsidRDefault="00984FA5" w:rsidP="009456B5">
      <w:pPr>
        <w:rPr>
          <w:rFonts w:cstheme="minorHAnsi"/>
          <w:sz w:val="24"/>
          <w:szCs w:val="24"/>
        </w:rPr>
      </w:pPr>
      <w:r w:rsidRPr="009252E8">
        <w:rPr>
          <w:rFonts w:cstheme="minorHAnsi"/>
          <w:sz w:val="24"/>
          <w:szCs w:val="24"/>
        </w:rPr>
        <w:t>*Operating income after tax</w:t>
      </w:r>
    </w:p>
    <w:p w14:paraId="6B29C144" w14:textId="77777777" w:rsidR="00984FA5" w:rsidRPr="009252E8" w:rsidRDefault="00984FA5" w:rsidP="009456B5">
      <w:pPr>
        <w:rPr>
          <w:rFonts w:cstheme="minorHAnsi"/>
          <w:sz w:val="24"/>
          <w:szCs w:val="24"/>
        </w:rPr>
      </w:pPr>
    </w:p>
    <w:p w14:paraId="5A7489DB" w14:textId="46CCD3AA" w:rsidR="00984FA5" w:rsidRPr="009252E8" w:rsidRDefault="00984FA5" w:rsidP="009456B5">
      <w:pPr>
        <w:rPr>
          <w:rFonts w:cstheme="minorHAnsi"/>
          <w:sz w:val="24"/>
          <w:szCs w:val="24"/>
        </w:rPr>
      </w:pPr>
      <w:r w:rsidRPr="009252E8">
        <w:rPr>
          <w:rFonts w:cstheme="minorHAnsi"/>
          <w:sz w:val="24"/>
          <w:szCs w:val="24"/>
        </w:rPr>
        <w:lastRenderedPageBreak/>
        <w:t>Asset Turnover (ATO)</w:t>
      </w:r>
    </w:p>
    <w:p w14:paraId="63149B99" w14:textId="543D0CAD" w:rsidR="00984FA5" w:rsidRPr="009252E8" w:rsidRDefault="00984FA5" w:rsidP="009456B5">
      <w:pPr>
        <w:rPr>
          <w:rFonts w:cstheme="minorHAnsi"/>
          <w:sz w:val="24"/>
          <w:szCs w:val="24"/>
        </w:rPr>
      </w:pPr>
      <w:r w:rsidRPr="009252E8">
        <w:rPr>
          <w:rFonts w:cstheme="minorHAnsi"/>
          <w:sz w:val="24"/>
          <w:szCs w:val="24"/>
        </w:rPr>
        <w:t>ATO = Sales / NOA</w:t>
      </w:r>
    </w:p>
    <w:p w14:paraId="654E75E1" w14:textId="1B837E2D" w:rsidR="00984FA5" w:rsidRPr="009252E8" w:rsidRDefault="00984FA5" w:rsidP="009456B5">
      <w:pPr>
        <w:rPr>
          <w:rFonts w:cstheme="minorHAnsi"/>
          <w:sz w:val="24"/>
          <w:szCs w:val="24"/>
        </w:rPr>
      </w:pPr>
      <w:r w:rsidRPr="009252E8">
        <w:rPr>
          <w:rFonts w:cstheme="minorHAnsi"/>
          <w:sz w:val="24"/>
          <w:szCs w:val="24"/>
        </w:rPr>
        <w:t xml:space="preserve">ATO is the </w:t>
      </w:r>
      <w:r w:rsidR="00D75DA0" w:rsidRPr="009252E8">
        <w:rPr>
          <w:rFonts w:cstheme="minorHAnsi"/>
          <w:sz w:val="24"/>
          <w:szCs w:val="24"/>
        </w:rPr>
        <w:t>number</w:t>
      </w:r>
      <w:r w:rsidRPr="009252E8">
        <w:rPr>
          <w:rFonts w:cstheme="minorHAnsi"/>
          <w:sz w:val="24"/>
          <w:szCs w:val="24"/>
        </w:rPr>
        <w:t xml:space="preserve"> of sales generated by each dollar of net operating assets (NOA) in the business. </w:t>
      </w:r>
    </w:p>
    <w:p w14:paraId="6E210D78" w14:textId="77777777" w:rsidR="00D75DA0" w:rsidRPr="009252E8" w:rsidRDefault="00D75DA0" w:rsidP="009456B5">
      <w:pPr>
        <w:rPr>
          <w:rFonts w:cstheme="minorHAnsi"/>
          <w:sz w:val="24"/>
          <w:szCs w:val="24"/>
        </w:rPr>
      </w:pPr>
    </w:p>
    <w:p w14:paraId="3DBEE50D" w14:textId="22587BE5" w:rsidR="00984FA5" w:rsidRPr="009252E8" w:rsidRDefault="00984FA5" w:rsidP="009456B5">
      <w:pPr>
        <w:rPr>
          <w:rFonts w:cstheme="minorHAnsi"/>
          <w:sz w:val="24"/>
          <w:szCs w:val="24"/>
        </w:rPr>
      </w:pPr>
      <w:r w:rsidRPr="009252E8">
        <w:rPr>
          <w:rFonts w:cstheme="minorHAnsi"/>
          <w:sz w:val="24"/>
          <w:szCs w:val="24"/>
        </w:rPr>
        <w:t>Alternatively, ATO can be looked at as its inverse:</w:t>
      </w:r>
    </w:p>
    <w:p w14:paraId="072E40DF" w14:textId="4A1D2D4B" w:rsidR="00984FA5" w:rsidRPr="009252E8" w:rsidRDefault="00984FA5" w:rsidP="009456B5">
      <w:pPr>
        <w:rPr>
          <w:rFonts w:cstheme="minorHAnsi"/>
          <w:sz w:val="24"/>
          <w:szCs w:val="24"/>
        </w:rPr>
      </w:pPr>
      <w:r w:rsidRPr="009252E8">
        <w:rPr>
          <w:rFonts w:cstheme="minorHAnsi"/>
          <w:sz w:val="24"/>
          <w:szCs w:val="24"/>
        </w:rPr>
        <w:t>1/ATO = NOA / Sales</w:t>
      </w:r>
    </w:p>
    <w:p w14:paraId="556FC13F" w14:textId="1C910F99" w:rsidR="00984FA5" w:rsidRPr="009252E8" w:rsidRDefault="00984FA5" w:rsidP="009456B5">
      <w:pPr>
        <w:rPr>
          <w:rFonts w:cstheme="minorHAnsi"/>
          <w:sz w:val="24"/>
          <w:szCs w:val="24"/>
        </w:rPr>
      </w:pPr>
      <w:r w:rsidRPr="009252E8">
        <w:rPr>
          <w:rFonts w:cstheme="minorHAnsi"/>
          <w:sz w:val="24"/>
          <w:szCs w:val="24"/>
        </w:rPr>
        <w:t>The inverse of ATO is the amount of net operating assets (NOA) needed to be put in place in the business to generate each dollar of Sales.</w:t>
      </w:r>
    </w:p>
    <w:p w14:paraId="775A1B11" w14:textId="77777777" w:rsidR="00984FA5" w:rsidRPr="009252E8" w:rsidRDefault="00984FA5" w:rsidP="009456B5">
      <w:pPr>
        <w:rPr>
          <w:rFonts w:cstheme="minorHAnsi"/>
          <w:sz w:val="24"/>
          <w:szCs w:val="24"/>
        </w:rPr>
      </w:pPr>
    </w:p>
    <w:p w14:paraId="1ECFEEA5" w14:textId="0C334C6C" w:rsidR="00984FA5" w:rsidRPr="009252E8" w:rsidRDefault="00984FA5" w:rsidP="009456B5">
      <w:pPr>
        <w:rPr>
          <w:rFonts w:cstheme="minorHAnsi"/>
          <w:sz w:val="24"/>
          <w:szCs w:val="24"/>
        </w:rPr>
      </w:pPr>
      <w:r w:rsidRPr="009252E8">
        <w:rPr>
          <w:rFonts w:cstheme="minorHAnsi"/>
          <w:sz w:val="24"/>
          <w:szCs w:val="24"/>
        </w:rPr>
        <w:t>Return on net operating assets (RNOA) is driven by the interaction between Profit Margin (PM) and Asset Turnover (ATO). This can be expressed as:</w:t>
      </w:r>
    </w:p>
    <w:p w14:paraId="66415607" w14:textId="17178443" w:rsidR="00984FA5" w:rsidRPr="009252E8" w:rsidRDefault="00984FA5" w:rsidP="009456B5">
      <w:pPr>
        <w:rPr>
          <w:rFonts w:cstheme="minorHAnsi"/>
          <w:sz w:val="24"/>
          <w:szCs w:val="24"/>
        </w:rPr>
      </w:pPr>
      <w:r w:rsidRPr="009252E8">
        <w:rPr>
          <w:rFonts w:cstheme="minorHAnsi"/>
          <w:sz w:val="24"/>
          <w:szCs w:val="24"/>
        </w:rPr>
        <w:t>RNOA = PM x ATO</w:t>
      </w:r>
    </w:p>
    <w:p w14:paraId="4F4A2F5C" w14:textId="77777777" w:rsidR="00984FA5" w:rsidRPr="009252E8" w:rsidRDefault="00984FA5" w:rsidP="009456B5">
      <w:pPr>
        <w:rPr>
          <w:rFonts w:cstheme="minorHAnsi"/>
          <w:sz w:val="24"/>
          <w:szCs w:val="24"/>
        </w:rPr>
      </w:pPr>
    </w:p>
    <w:p w14:paraId="011B60AB" w14:textId="10EF862A" w:rsidR="00984FA5" w:rsidRPr="009252E8" w:rsidRDefault="00984FA5" w:rsidP="009456B5">
      <w:pPr>
        <w:rPr>
          <w:rFonts w:cstheme="minorHAnsi"/>
          <w:sz w:val="24"/>
          <w:szCs w:val="24"/>
        </w:rPr>
      </w:pPr>
      <w:r w:rsidRPr="009252E8">
        <w:rPr>
          <w:rFonts w:cstheme="minorHAnsi"/>
          <w:sz w:val="24"/>
          <w:szCs w:val="24"/>
        </w:rPr>
        <w:t>Relationship of ROE and RNOA can be expressed as follows:</w:t>
      </w:r>
    </w:p>
    <w:p w14:paraId="61763ACD" w14:textId="0BC1BF5F" w:rsidR="00984FA5" w:rsidRPr="009252E8" w:rsidRDefault="00984FA5" w:rsidP="009456B5">
      <w:pPr>
        <w:rPr>
          <w:rFonts w:cstheme="minorHAnsi"/>
          <w:sz w:val="24"/>
          <w:szCs w:val="24"/>
        </w:rPr>
      </w:pPr>
      <w:r w:rsidRPr="009252E8">
        <w:rPr>
          <w:rFonts w:cstheme="minorHAnsi"/>
          <w:sz w:val="24"/>
          <w:szCs w:val="24"/>
        </w:rPr>
        <w:t>ROE = RNOA + (FLEV x SPREAD)</w:t>
      </w:r>
    </w:p>
    <w:p w14:paraId="1C3BA3B7" w14:textId="5FD9E6F4" w:rsidR="00984FA5" w:rsidRPr="009252E8" w:rsidRDefault="00984FA5" w:rsidP="009456B5">
      <w:pPr>
        <w:rPr>
          <w:rFonts w:cstheme="minorHAnsi"/>
          <w:sz w:val="24"/>
          <w:szCs w:val="24"/>
        </w:rPr>
      </w:pPr>
      <w:r w:rsidRPr="009252E8">
        <w:rPr>
          <w:rFonts w:cstheme="minorHAnsi"/>
          <w:sz w:val="24"/>
          <w:szCs w:val="24"/>
        </w:rPr>
        <w:t xml:space="preserve">Operating Spread (SPREAD) is the difference between the return a firm can earn on its Net Operating assets (RNOA) and the cost to the firm of borrowings (Net borrowing cost, or NBC). </w:t>
      </w:r>
    </w:p>
    <w:p w14:paraId="1C809FC2" w14:textId="77777777" w:rsidR="006E4609" w:rsidRPr="009252E8" w:rsidRDefault="006E4609" w:rsidP="009456B5">
      <w:pPr>
        <w:rPr>
          <w:rFonts w:cstheme="minorHAnsi"/>
          <w:sz w:val="24"/>
          <w:szCs w:val="24"/>
        </w:rPr>
      </w:pPr>
    </w:p>
    <w:p w14:paraId="0CB5383B" w14:textId="17B27211" w:rsidR="00984FA5" w:rsidRPr="009252E8" w:rsidRDefault="00984FA5" w:rsidP="009456B5">
      <w:pPr>
        <w:rPr>
          <w:rFonts w:cstheme="minorHAnsi"/>
          <w:sz w:val="24"/>
          <w:szCs w:val="24"/>
        </w:rPr>
      </w:pPr>
      <w:r w:rsidRPr="009252E8">
        <w:rPr>
          <w:rFonts w:cstheme="minorHAnsi"/>
          <w:sz w:val="24"/>
          <w:szCs w:val="24"/>
        </w:rPr>
        <w:t>Net Borrowing cost can be expressed as:</w:t>
      </w:r>
    </w:p>
    <w:p w14:paraId="1D239CC1" w14:textId="4C06D696" w:rsidR="00984FA5" w:rsidRPr="009252E8" w:rsidRDefault="00984FA5" w:rsidP="009456B5">
      <w:pPr>
        <w:rPr>
          <w:rFonts w:cstheme="minorHAnsi"/>
          <w:sz w:val="24"/>
          <w:szCs w:val="24"/>
        </w:rPr>
      </w:pPr>
      <w:r w:rsidRPr="009252E8">
        <w:rPr>
          <w:rFonts w:cstheme="minorHAnsi"/>
          <w:sz w:val="24"/>
          <w:szCs w:val="24"/>
        </w:rPr>
        <w:t>NBC = NFE / NFO</w:t>
      </w:r>
    </w:p>
    <w:p w14:paraId="1B16CBD3" w14:textId="756D85BB" w:rsidR="00984FA5" w:rsidRPr="009252E8" w:rsidRDefault="00984FA5" w:rsidP="009456B5">
      <w:pPr>
        <w:rPr>
          <w:rFonts w:cstheme="minorHAnsi"/>
          <w:sz w:val="24"/>
          <w:szCs w:val="24"/>
        </w:rPr>
      </w:pPr>
      <w:r w:rsidRPr="009252E8">
        <w:rPr>
          <w:rFonts w:cstheme="minorHAnsi"/>
          <w:sz w:val="24"/>
          <w:szCs w:val="24"/>
        </w:rPr>
        <w:t>NFE = Net financial expenses, and NFO = Net financial obligations</w:t>
      </w:r>
    </w:p>
    <w:p w14:paraId="11A3B97D" w14:textId="46423887" w:rsidR="00AB142F" w:rsidRPr="009252E8" w:rsidRDefault="00AB142F" w:rsidP="009456B5">
      <w:pPr>
        <w:rPr>
          <w:rFonts w:cstheme="minorHAnsi"/>
          <w:sz w:val="24"/>
          <w:szCs w:val="24"/>
        </w:rPr>
      </w:pPr>
    </w:p>
    <w:p w14:paraId="727D3A5A" w14:textId="33E7B5C1" w:rsidR="00D75DA0" w:rsidRPr="009252E8" w:rsidRDefault="00D75DA0" w:rsidP="009456B5">
      <w:pPr>
        <w:rPr>
          <w:rFonts w:cstheme="minorHAnsi"/>
          <w:sz w:val="24"/>
          <w:szCs w:val="24"/>
        </w:rPr>
      </w:pPr>
      <w:r w:rsidRPr="009252E8">
        <w:rPr>
          <w:rFonts w:cstheme="minorHAnsi"/>
          <w:sz w:val="24"/>
          <w:szCs w:val="24"/>
        </w:rPr>
        <w:t xml:space="preserve">I find that based on previous units where I have done KCQ’s that if I </w:t>
      </w:r>
      <w:r w:rsidR="002E0EC2" w:rsidRPr="009252E8">
        <w:rPr>
          <w:rFonts w:cstheme="minorHAnsi"/>
          <w:sz w:val="24"/>
          <w:szCs w:val="24"/>
        </w:rPr>
        <w:t xml:space="preserve">identify within the study guides the formulas which I believe I will need throughout the term by including them in my KCQ’s </w:t>
      </w:r>
      <w:r w:rsidR="00626AE4" w:rsidRPr="009252E8">
        <w:rPr>
          <w:rFonts w:cstheme="minorHAnsi"/>
          <w:sz w:val="24"/>
          <w:szCs w:val="24"/>
        </w:rPr>
        <w:t>it is easier to locate and in my own wording so quicker and easier to interpret rather than having to look back at the study guide.</w:t>
      </w:r>
    </w:p>
    <w:p w14:paraId="73549EF8" w14:textId="77777777" w:rsidR="005C0382" w:rsidRDefault="005C0382" w:rsidP="009B462A">
      <w:pPr>
        <w:rPr>
          <w:rFonts w:cstheme="minorHAnsi"/>
          <w:sz w:val="24"/>
          <w:szCs w:val="24"/>
        </w:rPr>
      </w:pPr>
    </w:p>
    <w:p w14:paraId="72E4297F" w14:textId="77777777" w:rsidR="00CF5783" w:rsidRDefault="00CF5783" w:rsidP="009B462A">
      <w:pPr>
        <w:rPr>
          <w:rFonts w:cstheme="minorHAnsi"/>
          <w:sz w:val="24"/>
          <w:szCs w:val="24"/>
        </w:rPr>
      </w:pPr>
    </w:p>
    <w:p w14:paraId="74B4FB97" w14:textId="77777777" w:rsidR="00CF5783" w:rsidRPr="009252E8" w:rsidRDefault="00CF5783" w:rsidP="009B462A">
      <w:pPr>
        <w:rPr>
          <w:rFonts w:cstheme="minorHAnsi"/>
          <w:sz w:val="24"/>
          <w:szCs w:val="24"/>
        </w:rPr>
      </w:pPr>
    </w:p>
    <w:p w14:paraId="3FF4766D" w14:textId="77777777" w:rsidR="005C0382" w:rsidRPr="009252E8" w:rsidRDefault="005C0382" w:rsidP="009B462A">
      <w:pPr>
        <w:rPr>
          <w:rFonts w:cstheme="minorHAnsi"/>
          <w:sz w:val="24"/>
          <w:szCs w:val="24"/>
        </w:rPr>
      </w:pPr>
    </w:p>
    <w:p w14:paraId="3EB00981" w14:textId="2B74EEA8" w:rsidR="009B462A" w:rsidRPr="009252E8" w:rsidRDefault="009B462A" w:rsidP="009B462A">
      <w:pPr>
        <w:rPr>
          <w:rFonts w:cstheme="minorHAnsi"/>
          <w:sz w:val="24"/>
          <w:szCs w:val="24"/>
        </w:rPr>
      </w:pPr>
      <w:r w:rsidRPr="009252E8">
        <w:rPr>
          <w:rFonts w:cstheme="minorHAnsi"/>
          <w:sz w:val="24"/>
          <w:szCs w:val="24"/>
          <w:u w:val="single"/>
        </w:rPr>
        <w:lastRenderedPageBreak/>
        <w:t>Chapter 4 Questions:</w:t>
      </w:r>
    </w:p>
    <w:p w14:paraId="72917B11" w14:textId="51819AFF" w:rsidR="00166D34" w:rsidRPr="009252E8" w:rsidRDefault="005C0382">
      <w:pPr>
        <w:rPr>
          <w:rFonts w:cstheme="minorHAnsi"/>
          <w:b/>
          <w:bCs/>
          <w:sz w:val="24"/>
          <w:szCs w:val="24"/>
        </w:rPr>
      </w:pPr>
      <w:r w:rsidRPr="009252E8">
        <w:rPr>
          <w:rFonts w:cstheme="minorHAnsi"/>
          <w:b/>
          <w:bCs/>
          <w:sz w:val="24"/>
          <w:szCs w:val="24"/>
        </w:rPr>
        <w:t>What are the steps taken to restate a firms income statement?</w:t>
      </w:r>
    </w:p>
    <w:p w14:paraId="6A6BC1D1" w14:textId="49F9DD4C" w:rsidR="00F47B5B" w:rsidRPr="009252E8" w:rsidRDefault="00F47B5B">
      <w:pPr>
        <w:rPr>
          <w:rFonts w:cstheme="minorHAnsi"/>
          <w:sz w:val="24"/>
          <w:szCs w:val="24"/>
        </w:rPr>
      </w:pPr>
      <w:r w:rsidRPr="009252E8">
        <w:rPr>
          <w:rFonts w:cstheme="minorHAnsi"/>
          <w:sz w:val="24"/>
          <w:szCs w:val="24"/>
        </w:rPr>
        <w:t>There are three main steps to follow to restate a firms income statement. The steps are as follows:</w:t>
      </w:r>
    </w:p>
    <w:p w14:paraId="0C9D28A6" w14:textId="594CF7B5" w:rsidR="005C0382" w:rsidRPr="009252E8" w:rsidRDefault="005C0382" w:rsidP="005C0382">
      <w:pPr>
        <w:pStyle w:val="ListParagraph"/>
        <w:numPr>
          <w:ilvl w:val="0"/>
          <w:numId w:val="1"/>
        </w:numPr>
        <w:rPr>
          <w:rFonts w:cstheme="minorHAnsi"/>
          <w:sz w:val="24"/>
          <w:szCs w:val="24"/>
        </w:rPr>
      </w:pPr>
      <w:r w:rsidRPr="009252E8">
        <w:rPr>
          <w:rFonts w:cstheme="minorHAnsi"/>
          <w:sz w:val="24"/>
          <w:szCs w:val="24"/>
        </w:rPr>
        <w:t xml:space="preserve">Go through each item of revenue, expense and other comprehensive income and allocate them between operating and financial activities. </w:t>
      </w:r>
    </w:p>
    <w:p w14:paraId="042D1531" w14:textId="4523D91E" w:rsidR="005C0382" w:rsidRPr="009252E8" w:rsidRDefault="005C0382" w:rsidP="005C0382">
      <w:pPr>
        <w:pStyle w:val="ListParagraph"/>
        <w:numPr>
          <w:ilvl w:val="0"/>
          <w:numId w:val="1"/>
        </w:numPr>
        <w:rPr>
          <w:rFonts w:cstheme="minorHAnsi"/>
          <w:sz w:val="24"/>
          <w:szCs w:val="24"/>
        </w:rPr>
      </w:pPr>
      <w:r w:rsidRPr="009252E8">
        <w:rPr>
          <w:rFonts w:cstheme="minorHAnsi"/>
          <w:sz w:val="24"/>
          <w:szCs w:val="24"/>
        </w:rPr>
        <w:t xml:space="preserve">Allocate tax to the operating and financial components of the income </w:t>
      </w:r>
      <w:r w:rsidR="00F47B5B" w:rsidRPr="009252E8">
        <w:rPr>
          <w:rFonts w:cstheme="minorHAnsi"/>
          <w:sz w:val="24"/>
          <w:szCs w:val="24"/>
        </w:rPr>
        <w:t>tax.</w:t>
      </w:r>
    </w:p>
    <w:p w14:paraId="5092A4B5" w14:textId="0A622F58" w:rsidR="005C0382" w:rsidRPr="009252E8" w:rsidRDefault="005C0382" w:rsidP="005C0382">
      <w:pPr>
        <w:pStyle w:val="ListParagraph"/>
        <w:numPr>
          <w:ilvl w:val="0"/>
          <w:numId w:val="1"/>
        </w:numPr>
        <w:rPr>
          <w:rFonts w:cstheme="minorHAnsi"/>
          <w:sz w:val="24"/>
          <w:szCs w:val="24"/>
        </w:rPr>
      </w:pPr>
      <w:r w:rsidRPr="009252E8">
        <w:rPr>
          <w:rFonts w:cstheme="minorHAnsi"/>
          <w:sz w:val="24"/>
          <w:szCs w:val="24"/>
        </w:rPr>
        <w:t xml:space="preserve">Calculate both a firms operating income (OI) and its net financial expenses (NFE) on an </w:t>
      </w:r>
      <w:r w:rsidR="009252E8" w:rsidRPr="009252E8">
        <w:rPr>
          <w:rFonts w:cstheme="minorHAnsi"/>
          <w:sz w:val="24"/>
          <w:szCs w:val="24"/>
        </w:rPr>
        <w:t>after-tax</w:t>
      </w:r>
      <w:r w:rsidRPr="009252E8">
        <w:rPr>
          <w:rFonts w:cstheme="minorHAnsi"/>
          <w:sz w:val="24"/>
          <w:szCs w:val="24"/>
        </w:rPr>
        <w:t xml:space="preserve"> </w:t>
      </w:r>
      <w:r w:rsidR="00F47B5B" w:rsidRPr="009252E8">
        <w:rPr>
          <w:rFonts w:cstheme="minorHAnsi"/>
          <w:sz w:val="24"/>
          <w:szCs w:val="24"/>
        </w:rPr>
        <w:t>basis.</w:t>
      </w:r>
    </w:p>
    <w:p w14:paraId="2B7B420F" w14:textId="77777777" w:rsidR="005C0382" w:rsidRPr="009252E8" w:rsidRDefault="005C0382">
      <w:pPr>
        <w:rPr>
          <w:rFonts w:cstheme="minorHAnsi"/>
          <w:b/>
          <w:bCs/>
          <w:sz w:val="24"/>
          <w:szCs w:val="24"/>
        </w:rPr>
      </w:pPr>
    </w:p>
    <w:p w14:paraId="6BE76EDB" w14:textId="4CF5498F" w:rsidR="00AB142F" w:rsidRPr="009252E8" w:rsidRDefault="00AB142F">
      <w:pPr>
        <w:rPr>
          <w:rFonts w:cstheme="minorHAnsi"/>
          <w:b/>
          <w:bCs/>
          <w:sz w:val="24"/>
          <w:szCs w:val="24"/>
        </w:rPr>
      </w:pPr>
      <w:r w:rsidRPr="009252E8">
        <w:rPr>
          <w:rFonts w:cstheme="minorHAnsi"/>
          <w:b/>
          <w:bCs/>
          <w:sz w:val="24"/>
          <w:szCs w:val="24"/>
        </w:rPr>
        <w:t>What is operating liability leverage and financial leverage?</w:t>
      </w:r>
    </w:p>
    <w:p w14:paraId="08CC45BD" w14:textId="2E405264" w:rsidR="00AB142F" w:rsidRPr="009252E8" w:rsidRDefault="009252E8">
      <w:pPr>
        <w:rPr>
          <w:rFonts w:cstheme="minorHAnsi"/>
          <w:b/>
          <w:bCs/>
          <w:sz w:val="24"/>
          <w:szCs w:val="24"/>
        </w:rPr>
      </w:pPr>
      <w:r w:rsidRPr="009252E8">
        <w:rPr>
          <w:rFonts w:cstheme="minorHAnsi"/>
          <w:sz w:val="24"/>
          <w:szCs w:val="24"/>
        </w:rPr>
        <w:t>Financial leverage can be of a positive or a negative impact on a firm. It is used to use other people’s money to make more money for us, therefore, it is beneficial to the firm and us when the income is good, however when it is poor it is basically our enemy as it impacts the overall success dramatically. Leverage can be calculated as either Total Debt divided by Total Equity or Total Debt divided by Total Assets, either of these formulas will come to the same result of the financial leverage. Operating liability leverage is done through financing the total operating assets of a firm by creditors through the product and input markets, it is a way of measuring the effect on financial performance. Finally, both forms of leverage are not restricted in relation to the return that the firm can earn on its operating assets and what they are required to provide their equity investors with.</w:t>
      </w:r>
    </w:p>
    <w:sectPr w:rsidR="00AB142F" w:rsidRPr="009252E8" w:rsidSect="00C70E0B">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CAF81" w14:textId="77777777" w:rsidR="00C70E0B" w:rsidRDefault="00C70E0B" w:rsidP="009B462A">
      <w:pPr>
        <w:spacing w:after="0" w:line="240" w:lineRule="auto"/>
      </w:pPr>
      <w:r>
        <w:separator/>
      </w:r>
    </w:p>
  </w:endnote>
  <w:endnote w:type="continuationSeparator" w:id="0">
    <w:p w14:paraId="20A86FD3" w14:textId="77777777" w:rsidR="00C70E0B" w:rsidRDefault="00C70E0B" w:rsidP="009B46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DCC9C" w14:textId="54CA436E" w:rsidR="00447538" w:rsidRDefault="00447538">
    <w:pPr>
      <w:pStyle w:val="Footer"/>
    </w:pPr>
    <w:r>
      <w:rPr>
        <w:noProof/>
        <w:color w:val="4472C4" w:themeColor="accent1"/>
      </w:rPr>
      <mc:AlternateContent>
        <mc:Choice Requires="wps">
          <w:drawing>
            <wp:anchor distT="0" distB="0" distL="114300" distR="114300" simplePos="0" relativeHeight="251659264" behindDoc="0" locked="0" layoutInCell="1" allowOverlap="1" wp14:anchorId="6E89A2FB" wp14:editId="313E7716">
              <wp:simplePos x="0" y="0"/>
              <wp:positionH relativeFrom="page">
                <wp:align>center</wp:align>
              </wp:positionH>
              <wp:positionV relativeFrom="page">
                <wp:align>center</wp:align>
              </wp:positionV>
              <wp:extent cx="7364730" cy="9528810"/>
              <wp:effectExtent l="0" t="0" r="26670" b="26670"/>
              <wp:wrapNone/>
              <wp:docPr id="452" name="Rectangle 77"/>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45A5A222" id="Rectangle 77"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47070 [1614]" strokeweight="1.25pt">
              <w10:wrap anchorx="page" anchory="page"/>
            </v:rect>
          </w:pict>
        </mc:Fallback>
      </mc:AlternateContent>
    </w:r>
    <w:r>
      <w:rPr>
        <w:color w:val="4472C4" w:themeColor="accent1"/>
      </w:rPr>
      <w:t xml:space="preserve"> </w:t>
    </w:r>
    <w:r>
      <w:rPr>
        <w:rFonts w:asciiTheme="majorHAnsi" w:eastAsiaTheme="majorEastAsia" w:hAnsiTheme="majorHAnsi" w:cstheme="majorBidi"/>
        <w:color w:val="4472C4" w:themeColor="accent1"/>
        <w:sz w:val="20"/>
        <w:szCs w:val="20"/>
      </w:rPr>
      <w:t xml:space="preserve">pg. </w:t>
    </w:r>
    <w:r>
      <w:rPr>
        <w:rFonts w:eastAsiaTheme="minorEastAsia"/>
        <w:color w:val="4472C4" w:themeColor="accent1"/>
        <w:sz w:val="20"/>
        <w:szCs w:val="20"/>
      </w:rPr>
      <w:fldChar w:fldCharType="begin"/>
    </w:r>
    <w:r>
      <w:rPr>
        <w:color w:val="4472C4" w:themeColor="accent1"/>
        <w:sz w:val="20"/>
        <w:szCs w:val="20"/>
      </w:rPr>
      <w:instrText xml:space="preserve"> PAGE    \* MERGEFORMAT </w:instrText>
    </w:r>
    <w:r>
      <w:rPr>
        <w:rFonts w:eastAsiaTheme="minorEastAsia"/>
        <w:color w:val="4472C4" w:themeColor="accent1"/>
        <w:sz w:val="20"/>
        <w:szCs w:val="20"/>
      </w:rPr>
      <w:fldChar w:fldCharType="separate"/>
    </w:r>
    <w:r>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noProof/>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1774A" w14:textId="77777777" w:rsidR="00C70E0B" w:rsidRDefault="00C70E0B" w:rsidP="009B462A">
      <w:pPr>
        <w:spacing w:after="0" w:line="240" w:lineRule="auto"/>
      </w:pPr>
      <w:r>
        <w:separator/>
      </w:r>
    </w:p>
  </w:footnote>
  <w:footnote w:type="continuationSeparator" w:id="0">
    <w:p w14:paraId="314048FA" w14:textId="77777777" w:rsidR="00C70E0B" w:rsidRDefault="00C70E0B" w:rsidP="009B46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1A11F" w14:textId="77777777" w:rsidR="00447538" w:rsidRDefault="00447538" w:rsidP="00447538">
    <w:pPr>
      <w:pStyle w:val="Header"/>
      <w:jc w:val="right"/>
    </w:pPr>
    <w:r>
      <w:t>Hayley Sheehan</w:t>
    </w:r>
  </w:p>
  <w:p w14:paraId="256F1F52" w14:textId="77777777" w:rsidR="00447538" w:rsidRDefault="00447538" w:rsidP="00447538">
    <w:pPr>
      <w:pStyle w:val="Header"/>
      <w:jc w:val="right"/>
    </w:pPr>
    <w:r>
      <w:t>Student ID: 12114531</w:t>
    </w:r>
  </w:p>
  <w:p w14:paraId="417F45DD" w14:textId="04DBC541" w:rsidR="00447538" w:rsidRDefault="00447538" w:rsidP="00447538">
    <w:pPr>
      <w:pStyle w:val="Header"/>
      <w:jc w:val="right"/>
    </w:pPr>
    <w:r>
      <w:t>ACCT13017: Financial Statement Analysis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C2D52"/>
    <w:multiLevelType w:val="hybridMultilevel"/>
    <w:tmpl w:val="CBECD928"/>
    <w:lvl w:ilvl="0" w:tplc="4DD8D160">
      <w:start w:val="4"/>
      <w:numFmt w:val="bullet"/>
      <w:lvlText w:val="-"/>
      <w:lvlJc w:val="left"/>
      <w:pPr>
        <w:ind w:left="720" w:hanging="360"/>
      </w:pPr>
      <w:rPr>
        <w:rFonts w:ascii="Corbel" w:eastAsiaTheme="minorHAnsi" w:hAnsi="Corbe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1546859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630"/>
    <w:rsid w:val="000115E0"/>
    <w:rsid w:val="00035489"/>
    <w:rsid w:val="000741CA"/>
    <w:rsid w:val="000F1370"/>
    <w:rsid w:val="00101BDE"/>
    <w:rsid w:val="001436CF"/>
    <w:rsid w:val="00152589"/>
    <w:rsid w:val="00166D34"/>
    <w:rsid w:val="001C2305"/>
    <w:rsid w:val="002278AE"/>
    <w:rsid w:val="00240A41"/>
    <w:rsid w:val="00275107"/>
    <w:rsid w:val="00282459"/>
    <w:rsid w:val="00287C53"/>
    <w:rsid w:val="00296870"/>
    <w:rsid w:val="002B0B50"/>
    <w:rsid w:val="002B5AEC"/>
    <w:rsid w:val="002B6319"/>
    <w:rsid w:val="002C1973"/>
    <w:rsid w:val="002C282C"/>
    <w:rsid w:val="002E0EC2"/>
    <w:rsid w:val="002E125B"/>
    <w:rsid w:val="00301993"/>
    <w:rsid w:val="00352AFF"/>
    <w:rsid w:val="00356A27"/>
    <w:rsid w:val="00391274"/>
    <w:rsid w:val="003C24DB"/>
    <w:rsid w:val="003C5D73"/>
    <w:rsid w:val="003D7BD9"/>
    <w:rsid w:val="00447538"/>
    <w:rsid w:val="00493F88"/>
    <w:rsid w:val="004E6433"/>
    <w:rsid w:val="00500BF5"/>
    <w:rsid w:val="00566DFD"/>
    <w:rsid w:val="005C0382"/>
    <w:rsid w:val="005C3B25"/>
    <w:rsid w:val="005F45E7"/>
    <w:rsid w:val="0060107E"/>
    <w:rsid w:val="00615E5B"/>
    <w:rsid w:val="00626AE4"/>
    <w:rsid w:val="006318D2"/>
    <w:rsid w:val="006925C6"/>
    <w:rsid w:val="0069309E"/>
    <w:rsid w:val="006E4609"/>
    <w:rsid w:val="00761381"/>
    <w:rsid w:val="00783D10"/>
    <w:rsid w:val="007941C9"/>
    <w:rsid w:val="007A5901"/>
    <w:rsid w:val="007A69DE"/>
    <w:rsid w:val="007B1B28"/>
    <w:rsid w:val="008768ED"/>
    <w:rsid w:val="00893FAE"/>
    <w:rsid w:val="009252E8"/>
    <w:rsid w:val="0094206C"/>
    <w:rsid w:val="009456B5"/>
    <w:rsid w:val="0096150F"/>
    <w:rsid w:val="009758DC"/>
    <w:rsid w:val="00984FA5"/>
    <w:rsid w:val="009B462A"/>
    <w:rsid w:val="009E5527"/>
    <w:rsid w:val="00A77659"/>
    <w:rsid w:val="00AB142F"/>
    <w:rsid w:val="00AD63FE"/>
    <w:rsid w:val="00AE0A65"/>
    <w:rsid w:val="00B05C4D"/>
    <w:rsid w:val="00B30AA7"/>
    <w:rsid w:val="00BC64C3"/>
    <w:rsid w:val="00C028A9"/>
    <w:rsid w:val="00C70E0B"/>
    <w:rsid w:val="00CB6C1A"/>
    <w:rsid w:val="00CD4630"/>
    <w:rsid w:val="00CE6BFB"/>
    <w:rsid w:val="00CF5783"/>
    <w:rsid w:val="00CF7C03"/>
    <w:rsid w:val="00D21122"/>
    <w:rsid w:val="00D24127"/>
    <w:rsid w:val="00D75DA0"/>
    <w:rsid w:val="00E260AE"/>
    <w:rsid w:val="00E72DAB"/>
    <w:rsid w:val="00F36368"/>
    <w:rsid w:val="00F47B5B"/>
    <w:rsid w:val="00F81DED"/>
    <w:rsid w:val="00FA33A1"/>
    <w:rsid w:val="00FF32D2"/>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56F1DA"/>
  <w15:chartTrackingRefBased/>
  <w15:docId w15:val="{3F0BD96A-C7BA-46DB-86AA-90839134F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8"/>
        <w:lang w:val="en-AU" w:eastAsia="zh-CN"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4630"/>
    <w:rPr>
      <w:rFonts w:eastAsiaTheme="minorHAnsi"/>
      <w:kern w:val="0"/>
      <w:szCs w:val="22"/>
      <w:lang w:eastAsia="en-US" w:bidi="ar-SA"/>
      <w14:ligatures w14:val="none"/>
    </w:rPr>
  </w:style>
  <w:style w:type="paragraph" w:styleId="Heading1">
    <w:name w:val="heading 1"/>
    <w:basedOn w:val="Normal"/>
    <w:next w:val="Normal"/>
    <w:link w:val="Heading1Char"/>
    <w:uiPriority w:val="9"/>
    <w:qFormat/>
    <w:rsid w:val="00CD463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4630"/>
    <w:rPr>
      <w:rFonts w:asciiTheme="majorHAnsi" w:eastAsiaTheme="majorEastAsia" w:hAnsiTheme="majorHAnsi" w:cstheme="majorBidi"/>
      <w:color w:val="2F5496" w:themeColor="accent1" w:themeShade="BF"/>
      <w:kern w:val="0"/>
      <w:sz w:val="32"/>
      <w:szCs w:val="32"/>
      <w:lang w:eastAsia="en-US" w:bidi="ar-SA"/>
      <w14:ligatures w14:val="none"/>
    </w:rPr>
  </w:style>
  <w:style w:type="paragraph" w:styleId="Header">
    <w:name w:val="header"/>
    <w:basedOn w:val="Normal"/>
    <w:link w:val="HeaderChar"/>
    <w:uiPriority w:val="99"/>
    <w:unhideWhenUsed/>
    <w:rsid w:val="009B46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462A"/>
    <w:rPr>
      <w:rFonts w:eastAsiaTheme="minorHAnsi"/>
      <w:kern w:val="0"/>
      <w:szCs w:val="22"/>
      <w:lang w:eastAsia="en-US" w:bidi="ar-SA"/>
      <w14:ligatures w14:val="none"/>
    </w:rPr>
  </w:style>
  <w:style w:type="paragraph" w:styleId="Footer">
    <w:name w:val="footer"/>
    <w:basedOn w:val="Normal"/>
    <w:link w:val="FooterChar"/>
    <w:uiPriority w:val="99"/>
    <w:unhideWhenUsed/>
    <w:rsid w:val="009B46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462A"/>
    <w:rPr>
      <w:rFonts w:eastAsiaTheme="minorHAnsi"/>
      <w:kern w:val="0"/>
      <w:szCs w:val="22"/>
      <w:lang w:eastAsia="en-US" w:bidi="ar-SA"/>
      <w14:ligatures w14:val="none"/>
    </w:rPr>
  </w:style>
  <w:style w:type="paragraph" w:styleId="ListParagraph">
    <w:name w:val="List Paragraph"/>
    <w:basedOn w:val="Normal"/>
    <w:uiPriority w:val="34"/>
    <w:qFormat/>
    <w:rsid w:val="00AD63FE"/>
    <w:pPr>
      <w:ind w:left="720"/>
      <w:contextualSpacing/>
    </w:pPr>
  </w:style>
  <w:style w:type="character" w:styleId="CommentReference">
    <w:name w:val="annotation reference"/>
    <w:basedOn w:val="DefaultParagraphFont"/>
    <w:uiPriority w:val="99"/>
    <w:semiHidden/>
    <w:unhideWhenUsed/>
    <w:rsid w:val="0096150F"/>
    <w:rPr>
      <w:sz w:val="16"/>
      <w:szCs w:val="16"/>
    </w:rPr>
  </w:style>
  <w:style w:type="paragraph" w:styleId="CommentText">
    <w:name w:val="annotation text"/>
    <w:basedOn w:val="Normal"/>
    <w:link w:val="CommentTextChar"/>
    <w:uiPriority w:val="99"/>
    <w:unhideWhenUsed/>
    <w:rsid w:val="0096150F"/>
    <w:pPr>
      <w:spacing w:line="240" w:lineRule="auto"/>
    </w:pPr>
    <w:rPr>
      <w:sz w:val="20"/>
      <w:szCs w:val="20"/>
    </w:rPr>
  </w:style>
  <w:style w:type="character" w:customStyle="1" w:styleId="CommentTextChar">
    <w:name w:val="Comment Text Char"/>
    <w:basedOn w:val="DefaultParagraphFont"/>
    <w:link w:val="CommentText"/>
    <w:uiPriority w:val="99"/>
    <w:rsid w:val="0096150F"/>
    <w:rPr>
      <w:rFonts w:eastAsiaTheme="minorHAnsi"/>
      <w:kern w:val="0"/>
      <w:sz w:val="20"/>
      <w:szCs w:val="20"/>
      <w:lang w:eastAsia="en-US" w:bidi="ar-SA"/>
      <w14:ligatures w14:val="none"/>
    </w:rPr>
  </w:style>
  <w:style w:type="paragraph" w:styleId="CommentSubject">
    <w:name w:val="annotation subject"/>
    <w:basedOn w:val="CommentText"/>
    <w:next w:val="CommentText"/>
    <w:link w:val="CommentSubjectChar"/>
    <w:uiPriority w:val="99"/>
    <w:semiHidden/>
    <w:unhideWhenUsed/>
    <w:rsid w:val="0096150F"/>
    <w:rPr>
      <w:b/>
      <w:bCs/>
    </w:rPr>
  </w:style>
  <w:style w:type="character" w:customStyle="1" w:styleId="CommentSubjectChar">
    <w:name w:val="Comment Subject Char"/>
    <w:basedOn w:val="CommentTextChar"/>
    <w:link w:val="CommentSubject"/>
    <w:uiPriority w:val="99"/>
    <w:semiHidden/>
    <w:rsid w:val="0096150F"/>
    <w:rPr>
      <w:rFonts w:eastAsiaTheme="minorHAnsi"/>
      <w:b/>
      <w:bCs/>
      <w:kern w:val="0"/>
      <w:sz w:val="20"/>
      <w:szCs w:val="20"/>
      <w:lang w:eastAsia="en-US"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TotalTime>
  <Pages>5</Pages>
  <Words>1450</Words>
  <Characters>8268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Hayley Sheehan</dc:creator>
  <cp:keywords/>
  <dc:description/>
  <cp:lastModifiedBy>Hayley Sheehan</cp:lastModifiedBy>
  <cp:revision>82</cp:revision>
  <dcterms:created xsi:type="dcterms:W3CDTF">2024-02-19T10:52:00Z</dcterms:created>
  <dcterms:modified xsi:type="dcterms:W3CDTF">2024-02-26T08:37:00Z</dcterms:modified>
</cp:coreProperties>
</file>